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ECE772" wp14:editId="1177E01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66F68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02/DICIEMBRE</w:t>
            </w:r>
            <w:r w:rsidR="00B3391D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37D6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NILO MORALES ERNESTO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037D6A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DIRECO DEL BAJIO,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37D6A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 w:rsidR="00D9682F">
              <w:rPr>
                <w:rFonts w:ascii="Arial" w:eastAsia="Times New Roman" w:hAnsi="Arial" w:cs="Arial"/>
                <w:sz w:val="24"/>
                <w:szCs w:val="24"/>
              </w:rPr>
              <w:t>3609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</w:t>
            </w:r>
            <w:r w:rsidR="00E17CF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INDUSTRIAL LAS CRUCES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D9682F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DBA981104N50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Pr="00303D92" w:rsidRDefault="00466F68" w:rsidP="00D9682F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045DAC" w:rsidRPr="003956D5">
                <w:rPr>
                  <w:rStyle w:val="Hipervnculo"/>
                  <w:rFonts w:ascii="Calibri" w:hAnsi="Calibri"/>
                </w:rPr>
                <w:t xml:space="preserve">  </w:t>
              </w:r>
            </w:hyperlink>
            <w:hyperlink r:id="rId9" w:history="1">
              <w:r w:rsidR="00D9682F" w:rsidRPr="003956D5">
                <w:rPr>
                  <w:rStyle w:val="Hipervnculo"/>
                  <w:rFonts w:ascii="Calibri" w:hAnsi="Calibri"/>
                </w:rPr>
                <w:t xml:space="preserve">enilo@dscmexico.com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66F68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AA7B5C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A7B5C" w:rsidRDefault="00B3391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7B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</w:t>
            </w:r>
            <w:r w:rsidR="00466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NSUALIDADES OCTUBRE Y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66F68">
              <w:rPr>
                <w:rFonts w:ascii="Arial" w:eastAsia="Times New Roman" w:hAnsi="Arial" w:cs="Arial"/>
                <w:sz w:val="24"/>
                <w:szCs w:val="24"/>
              </w:rPr>
              <w:t>7,372.50</w:t>
            </w:r>
          </w:p>
        </w:tc>
      </w:tr>
    </w:tbl>
    <w:p w:rsidR="0082045A" w:rsidRPr="00B9091B" w:rsidRDefault="00466F68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32055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43" cy="32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C10BC"/>
    <w:rsid w:val="000E5379"/>
    <w:rsid w:val="001903A3"/>
    <w:rsid w:val="002178F3"/>
    <w:rsid w:val="0028244E"/>
    <w:rsid w:val="00292994"/>
    <w:rsid w:val="002F449C"/>
    <w:rsid w:val="00303D92"/>
    <w:rsid w:val="00391509"/>
    <w:rsid w:val="00466F68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E4911"/>
    <w:rsid w:val="009654CC"/>
    <w:rsid w:val="009B6950"/>
    <w:rsid w:val="009C0907"/>
    <w:rsid w:val="00A475BC"/>
    <w:rsid w:val="00AA7B5C"/>
    <w:rsid w:val="00B00895"/>
    <w:rsid w:val="00B3391D"/>
    <w:rsid w:val="00B34040"/>
    <w:rsid w:val="00B56D1F"/>
    <w:rsid w:val="00B803E9"/>
    <w:rsid w:val="00B9091B"/>
    <w:rsid w:val="00D1629B"/>
    <w:rsid w:val="00D9682F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EF3712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banalagos@hotmail.co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jaime.mancilla@cmicgto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lo@dscmexico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cp:lastPrinted>2015-06-23T21:28:00Z</cp:lastPrinted>
  <dcterms:created xsi:type="dcterms:W3CDTF">2016-02-09T22:00:00Z</dcterms:created>
  <dcterms:modified xsi:type="dcterms:W3CDTF">2016-12-02T18:34:00Z</dcterms:modified>
</cp:coreProperties>
</file>