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4F" w:rsidRDefault="004A7E4F" w:rsidP="00D763F0">
      <w:pPr>
        <w:jc w:val="center"/>
        <w:rPr>
          <w:rFonts w:ascii="Arial" w:hAnsi="Arial" w:cs="Arial"/>
          <w:b/>
          <w:sz w:val="24"/>
        </w:rPr>
      </w:pPr>
    </w:p>
    <w:p w:rsidR="004A7E4F" w:rsidRDefault="004A7E4F" w:rsidP="00D763F0">
      <w:pPr>
        <w:jc w:val="center"/>
        <w:rPr>
          <w:rFonts w:ascii="Arial" w:hAnsi="Arial" w:cs="Arial"/>
          <w:b/>
          <w:sz w:val="24"/>
        </w:rPr>
      </w:pPr>
    </w:p>
    <w:p w:rsidR="004A7E4F" w:rsidRDefault="004A7E4F" w:rsidP="00D763F0">
      <w:pPr>
        <w:jc w:val="center"/>
        <w:rPr>
          <w:rFonts w:ascii="Arial" w:hAnsi="Arial" w:cs="Arial"/>
          <w:b/>
          <w:sz w:val="24"/>
        </w:rPr>
      </w:pPr>
    </w:p>
    <w:p w:rsidR="0045710D" w:rsidRDefault="0045710D" w:rsidP="00D763F0">
      <w:pPr>
        <w:jc w:val="center"/>
        <w:rPr>
          <w:rFonts w:ascii="Arial" w:hAnsi="Arial" w:cs="Arial"/>
          <w:b/>
          <w:sz w:val="24"/>
        </w:rPr>
      </w:pPr>
    </w:p>
    <w:p w:rsidR="0045710D" w:rsidRDefault="0045710D" w:rsidP="00D763F0">
      <w:pPr>
        <w:jc w:val="center"/>
        <w:rPr>
          <w:rFonts w:ascii="Arial" w:hAnsi="Arial" w:cs="Arial"/>
          <w:b/>
          <w:sz w:val="24"/>
        </w:rPr>
      </w:pPr>
    </w:p>
    <w:p w:rsidR="0045710D" w:rsidRDefault="0045710D" w:rsidP="00D763F0">
      <w:pPr>
        <w:jc w:val="center"/>
        <w:rPr>
          <w:rFonts w:ascii="Arial" w:hAnsi="Arial" w:cs="Arial"/>
          <w:b/>
          <w:sz w:val="24"/>
        </w:rPr>
      </w:pPr>
    </w:p>
    <w:p w:rsidR="0045710D" w:rsidRDefault="0045710D" w:rsidP="00D763F0">
      <w:pPr>
        <w:jc w:val="center"/>
        <w:rPr>
          <w:rFonts w:ascii="Arial" w:hAnsi="Arial" w:cs="Arial"/>
          <w:b/>
          <w:sz w:val="24"/>
        </w:rPr>
      </w:pPr>
    </w:p>
    <w:p w:rsidR="0045710D" w:rsidRDefault="0045710D" w:rsidP="00D763F0">
      <w:pPr>
        <w:jc w:val="center"/>
        <w:rPr>
          <w:rFonts w:ascii="Arial" w:hAnsi="Arial" w:cs="Arial"/>
          <w:b/>
          <w:sz w:val="24"/>
        </w:rPr>
      </w:pPr>
    </w:p>
    <w:p w:rsidR="0045710D" w:rsidRDefault="0045710D" w:rsidP="004571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  <w:r w:rsidRPr="0045710D">
        <w:rPr>
          <w:rFonts w:ascii="Arial" w:hAnsi="Arial" w:cs="Arial"/>
          <w:b/>
          <w:bCs/>
          <w:sz w:val="48"/>
          <w:szCs w:val="48"/>
        </w:rPr>
        <w:t>MANUAL APERTURA DE MAESTRIAS</w:t>
      </w:r>
    </w:p>
    <w:p w:rsidR="0045710D" w:rsidRDefault="0045710D" w:rsidP="004571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</w:p>
    <w:p w:rsidR="0045710D" w:rsidRDefault="0045710D" w:rsidP="004571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</w:p>
    <w:p w:rsidR="0045710D" w:rsidRDefault="0045710D" w:rsidP="004571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</w:p>
    <w:p w:rsidR="0045710D" w:rsidRDefault="0045710D" w:rsidP="004571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</w:p>
    <w:p w:rsidR="0045710D" w:rsidRDefault="0045710D" w:rsidP="004571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INSTITUTO TECNOLOGICO DE LA</w:t>
      </w:r>
    </w:p>
    <w:p w:rsidR="0045710D" w:rsidRDefault="0045710D" w:rsidP="004571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CONSTRUCCIÓN</w:t>
      </w:r>
    </w:p>
    <w:p w:rsidR="0045710D" w:rsidRDefault="0045710D" w:rsidP="004571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</w:p>
    <w:p w:rsidR="0045710D" w:rsidRDefault="0045710D" w:rsidP="004571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</w:p>
    <w:p w:rsidR="0045710D" w:rsidRDefault="0045710D" w:rsidP="004571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</w:p>
    <w:p w:rsidR="0045710D" w:rsidRDefault="0045710D" w:rsidP="004571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</w:p>
    <w:p w:rsidR="0045710D" w:rsidRDefault="0045710D" w:rsidP="0045710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48"/>
          <w:szCs w:val="48"/>
        </w:rPr>
        <w:t>CAMPUS GUANAJUATO</w:t>
      </w:r>
    </w:p>
    <w:p w:rsidR="00D763F0" w:rsidRPr="00D763F0" w:rsidRDefault="00D763F0" w:rsidP="00D763F0">
      <w:pPr>
        <w:rPr>
          <w:rFonts w:ascii="Arial" w:hAnsi="Arial" w:cs="Arial"/>
          <w:b/>
          <w:sz w:val="24"/>
        </w:rPr>
      </w:pPr>
    </w:p>
    <w:p w:rsidR="00D763F0" w:rsidRDefault="00D763F0"/>
    <w:p w:rsidR="00D763F0" w:rsidRDefault="00D763F0"/>
    <w:p w:rsidR="00D763F0" w:rsidRDefault="00D763F0"/>
    <w:p w:rsidR="00D763F0" w:rsidRDefault="00D763F0"/>
    <w:p w:rsidR="00D763F0" w:rsidRDefault="00D763F0"/>
    <w:p w:rsidR="00D763F0" w:rsidRDefault="00D763F0"/>
    <w:p w:rsidR="00D763F0" w:rsidRDefault="00D763F0"/>
    <w:p w:rsidR="00D763F0" w:rsidRDefault="00D763F0"/>
    <w:p w:rsidR="00D763F0" w:rsidRDefault="00D763F0"/>
    <w:p w:rsidR="00D763F0" w:rsidRDefault="00D763F0"/>
    <w:p w:rsidR="00D763F0" w:rsidRDefault="00D763F0"/>
    <w:p w:rsidR="00D763F0" w:rsidRDefault="00D763F0"/>
    <w:p w:rsidR="00D763F0" w:rsidRDefault="00D763F0"/>
    <w:p w:rsidR="00D763F0" w:rsidRDefault="00D763F0"/>
    <w:p w:rsidR="00D763F0" w:rsidRDefault="00D763F0"/>
    <w:p w:rsidR="00D763F0" w:rsidRPr="006A668F" w:rsidRDefault="00D763F0">
      <w:pPr>
        <w:rPr>
          <w:sz w:val="24"/>
        </w:rPr>
      </w:pPr>
    </w:p>
    <w:p w:rsidR="004F7286" w:rsidRPr="006A668F" w:rsidRDefault="004F7286" w:rsidP="004F7286">
      <w:pPr>
        <w:jc w:val="center"/>
        <w:rPr>
          <w:rFonts w:ascii="Arial" w:hAnsi="Arial" w:cs="Arial"/>
          <w:b/>
          <w:sz w:val="28"/>
        </w:rPr>
      </w:pPr>
      <w:r w:rsidRPr="006A668F">
        <w:rPr>
          <w:rFonts w:ascii="Arial" w:hAnsi="Arial" w:cs="Arial"/>
          <w:b/>
          <w:sz w:val="28"/>
        </w:rPr>
        <w:t>INTRODUCCION</w:t>
      </w:r>
    </w:p>
    <w:p w:rsidR="004F7286" w:rsidRDefault="004F7286"/>
    <w:p w:rsidR="004F7286" w:rsidRDefault="004F7286"/>
    <w:p w:rsidR="004F7286" w:rsidRDefault="004F7286"/>
    <w:p w:rsidR="00D763F0" w:rsidRDefault="006A668F" w:rsidP="006A668F">
      <w:pPr>
        <w:jc w:val="both"/>
        <w:rPr>
          <w:rFonts w:ascii="Arial" w:hAnsi="Arial" w:cs="Arial"/>
          <w:sz w:val="24"/>
        </w:rPr>
      </w:pPr>
      <w:r w:rsidRPr="006A668F">
        <w:rPr>
          <w:rFonts w:ascii="Arial" w:hAnsi="Arial" w:cs="Arial"/>
          <w:sz w:val="24"/>
        </w:rPr>
        <w:t>El presente manual de apertura de maestrías ha sido elaborado con el propósito de brindar información en forma clara y precisa sobre los cobros y adeudos de los alumnos que cursan su maestría dentro del instituto Tecnológico de la Construcción</w:t>
      </w:r>
      <w:r w:rsidR="00D40477">
        <w:rPr>
          <w:rFonts w:ascii="Arial" w:hAnsi="Arial" w:cs="Arial"/>
          <w:sz w:val="24"/>
        </w:rPr>
        <w:t xml:space="preserve"> (ITC)</w:t>
      </w:r>
      <w:r w:rsidRPr="006A668F">
        <w:rPr>
          <w:rFonts w:ascii="Arial" w:hAnsi="Arial" w:cs="Arial"/>
          <w:sz w:val="24"/>
        </w:rPr>
        <w:t xml:space="preserve"> Campus Guanajuato, para llevar a cabo la facturación, cobro puntual, el control</w:t>
      </w:r>
      <w:r w:rsidR="00D40477">
        <w:rPr>
          <w:rFonts w:ascii="Arial" w:hAnsi="Arial" w:cs="Arial"/>
          <w:sz w:val="24"/>
        </w:rPr>
        <w:t>,</w:t>
      </w:r>
      <w:r w:rsidRPr="006A668F">
        <w:rPr>
          <w:rFonts w:ascii="Arial" w:hAnsi="Arial" w:cs="Arial"/>
          <w:sz w:val="24"/>
        </w:rPr>
        <w:t xml:space="preserve"> y registro de pagos referenciados de cada alumno que cursara la maestría y cubra sus dieciocho mensualidades para poder ser liberada y emitida su carta de no adeudos y proceda con sus trámites de titulación </w:t>
      </w:r>
    </w:p>
    <w:p w:rsidR="00D40477" w:rsidRDefault="00D40477" w:rsidP="006A668F">
      <w:pPr>
        <w:jc w:val="both"/>
        <w:rPr>
          <w:rFonts w:ascii="Arial" w:hAnsi="Arial" w:cs="Arial"/>
          <w:sz w:val="24"/>
        </w:rPr>
      </w:pPr>
    </w:p>
    <w:p w:rsidR="00D40477" w:rsidRDefault="00D40477" w:rsidP="006A668F">
      <w:pPr>
        <w:jc w:val="both"/>
        <w:rPr>
          <w:rFonts w:ascii="Arial" w:hAnsi="Arial" w:cs="Arial"/>
          <w:sz w:val="24"/>
        </w:rPr>
      </w:pPr>
    </w:p>
    <w:p w:rsidR="00D40477" w:rsidRDefault="00D40477" w:rsidP="006A668F">
      <w:pPr>
        <w:jc w:val="both"/>
        <w:rPr>
          <w:rFonts w:ascii="Arial" w:hAnsi="Arial" w:cs="Arial"/>
          <w:sz w:val="24"/>
        </w:rPr>
      </w:pPr>
    </w:p>
    <w:p w:rsidR="00D40477" w:rsidRDefault="00D40477" w:rsidP="006A668F">
      <w:pPr>
        <w:jc w:val="both"/>
        <w:rPr>
          <w:rFonts w:ascii="Arial" w:hAnsi="Arial" w:cs="Arial"/>
          <w:sz w:val="24"/>
        </w:rPr>
      </w:pPr>
    </w:p>
    <w:p w:rsidR="00D40477" w:rsidRDefault="00D40477" w:rsidP="006A668F">
      <w:pPr>
        <w:jc w:val="both"/>
        <w:rPr>
          <w:rFonts w:ascii="Arial" w:hAnsi="Arial" w:cs="Arial"/>
          <w:sz w:val="24"/>
        </w:rPr>
      </w:pPr>
    </w:p>
    <w:p w:rsidR="00D40477" w:rsidRDefault="00D40477" w:rsidP="006A668F">
      <w:pPr>
        <w:jc w:val="both"/>
        <w:rPr>
          <w:rFonts w:ascii="Arial" w:hAnsi="Arial" w:cs="Arial"/>
          <w:sz w:val="24"/>
        </w:rPr>
      </w:pPr>
    </w:p>
    <w:p w:rsidR="00D40477" w:rsidRPr="006A668F" w:rsidRDefault="00D40477" w:rsidP="006A668F">
      <w:pPr>
        <w:jc w:val="both"/>
        <w:rPr>
          <w:rFonts w:ascii="Arial" w:hAnsi="Arial" w:cs="Arial"/>
          <w:sz w:val="24"/>
        </w:rPr>
      </w:pPr>
    </w:p>
    <w:p w:rsidR="00D763F0" w:rsidRDefault="00D763F0"/>
    <w:p w:rsidR="00D763F0" w:rsidRDefault="00D763F0"/>
    <w:p w:rsidR="00D763F0" w:rsidRDefault="00D763F0"/>
    <w:p w:rsidR="006A668F" w:rsidRPr="006A668F" w:rsidRDefault="006A668F" w:rsidP="006A668F">
      <w:pPr>
        <w:jc w:val="center"/>
        <w:rPr>
          <w:rFonts w:ascii="Arial" w:hAnsi="Arial" w:cs="Arial"/>
          <w:b/>
          <w:sz w:val="28"/>
        </w:rPr>
      </w:pPr>
      <w:r w:rsidRPr="006A668F">
        <w:rPr>
          <w:rFonts w:ascii="Arial" w:hAnsi="Arial" w:cs="Arial"/>
          <w:b/>
          <w:sz w:val="28"/>
        </w:rPr>
        <w:t>OBJETIVO</w:t>
      </w:r>
    </w:p>
    <w:p w:rsidR="006A668F" w:rsidRPr="006A668F" w:rsidRDefault="006A668F">
      <w:pPr>
        <w:rPr>
          <w:rFonts w:ascii="Arial" w:hAnsi="Arial" w:cs="Arial"/>
        </w:rPr>
      </w:pPr>
    </w:p>
    <w:p w:rsidR="00D763F0" w:rsidRPr="00D40477" w:rsidRDefault="00D40477" w:rsidP="00D40477">
      <w:pPr>
        <w:jc w:val="both"/>
        <w:rPr>
          <w:rFonts w:ascii="Arial" w:hAnsi="Arial" w:cs="Arial"/>
          <w:sz w:val="24"/>
        </w:rPr>
      </w:pPr>
      <w:r w:rsidRPr="00D40477">
        <w:rPr>
          <w:rFonts w:ascii="Arial" w:hAnsi="Arial" w:cs="Arial"/>
          <w:sz w:val="24"/>
        </w:rPr>
        <w:t>Gestionar de manera oportuna la cobranza a los alumnos que cursan la maestría dentro del Instituto Tecnológico de Construcción Campus Guanajuato, tener registro, control y seguimiento de</w:t>
      </w:r>
      <w:r w:rsidR="006A668F" w:rsidRPr="00D40477">
        <w:rPr>
          <w:rFonts w:ascii="Arial" w:hAnsi="Arial" w:cs="Arial"/>
          <w:sz w:val="24"/>
        </w:rPr>
        <w:t xml:space="preserve"> cobros y depósito</w:t>
      </w:r>
      <w:r w:rsidR="00630BE4">
        <w:rPr>
          <w:rFonts w:ascii="Arial" w:hAnsi="Arial" w:cs="Arial"/>
          <w:sz w:val="24"/>
        </w:rPr>
        <w:t>s</w:t>
      </w:r>
      <w:r w:rsidR="006A668F" w:rsidRPr="00D40477">
        <w:rPr>
          <w:rFonts w:ascii="Arial" w:hAnsi="Arial" w:cs="Arial"/>
          <w:sz w:val="24"/>
        </w:rPr>
        <w:t xml:space="preserve"> </w:t>
      </w:r>
      <w:r w:rsidRPr="00D40477">
        <w:rPr>
          <w:rFonts w:ascii="Arial" w:hAnsi="Arial" w:cs="Arial"/>
          <w:sz w:val="24"/>
        </w:rPr>
        <w:t>que se realizan p</w:t>
      </w:r>
      <w:r>
        <w:rPr>
          <w:rFonts w:ascii="Arial" w:hAnsi="Arial" w:cs="Arial"/>
          <w:sz w:val="24"/>
        </w:rPr>
        <w:t>ara proceder con su facturación.</w:t>
      </w:r>
    </w:p>
    <w:p w:rsidR="00D763F0" w:rsidRDefault="00D763F0"/>
    <w:p w:rsidR="00D763F0" w:rsidRDefault="00D763F0"/>
    <w:p w:rsidR="00D763F0" w:rsidRDefault="00D763F0"/>
    <w:p w:rsidR="00D763F0" w:rsidRDefault="00D763F0"/>
    <w:p w:rsidR="00D763F0" w:rsidRDefault="00D763F0"/>
    <w:p w:rsidR="006A668F" w:rsidRDefault="006A668F"/>
    <w:p w:rsidR="00D763F0" w:rsidRDefault="00D763F0"/>
    <w:p w:rsidR="00D763F0" w:rsidRDefault="00D763F0"/>
    <w:p w:rsidR="00D763F0" w:rsidRDefault="00D763F0"/>
    <w:p w:rsidR="00D763F0" w:rsidRDefault="00D763F0"/>
    <w:p w:rsidR="00D763F0" w:rsidRDefault="00D763F0"/>
    <w:p w:rsidR="00D763F0" w:rsidRDefault="00D763F0"/>
    <w:p w:rsidR="002B118A" w:rsidRDefault="002B118A" w:rsidP="007B78A8"/>
    <w:p w:rsidR="007B78A8" w:rsidRDefault="007B78A8" w:rsidP="007B78A8"/>
    <w:p w:rsidR="007B78A8" w:rsidRDefault="007B78A8" w:rsidP="007B78A8">
      <w:pPr>
        <w:rPr>
          <w:rFonts w:ascii="Arial" w:hAnsi="Arial" w:cs="Arial"/>
          <w:b/>
          <w:sz w:val="28"/>
        </w:rPr>
      </w:pPr>
    </w:p>
    <w:p w:rsidR="00D763F0" w:rsidRDefault="00630BE4" w:rsidP="00630BE4">
      <w:pPr>
        <w:jc w:val="center"/>
        <w:rPr>
          <w:rFonts w:ascii="Arial" w:hAnsi="Arial" w:cs="Arial"/>
          <w:b/>
          <w:sz w:val="28"/>
        </w:rPr>
      </w:pPr>
      <w:r w:rsidRPr="00630BE4">
        <w:rPr>
          <w:rFonts w:ascii="Arial" w:hAnsi="Arial" w:cs="Arial"/>
          <w:b/>
          <w:sz w:val="28"/>
        </w:rPr>
        <w:t>Alumnos</w:t>
      </w:r>
    </w:p>
    <w:p w:rsidR="009E0196" w:rsidRDefault="009E0196" w:rsidP="009E0196">
      <w:pPr>
        <w:rPr>
          <w:rFonts w:ascii="Arial" w:hAnsi="Arial" w:cs="Arial"/>
          <w:b/>
          <w:sz w:val="28"/>
        </w:rPr>
      </w:pPr>
    </w:p>
    <w:p w:rsidR="009E0196" w:rsidRDefault="00082092" w:rsidP="002B118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poder ser considerado como alumno inscrito y poder participar en clases es necesario se</w:t>
      </w:r>
      <w:r w:rsidR="00EB375A">
        <w:rPr>
          <w:rFonts w:ascii="Arial" w:hAnsi="Arial" w:cs="Arial"/>
          <w:sz w:val="24"/>
        </w:rPr>
        <w:t xml:space="preserve"> cubra el un único pago de </w:t>
      </w:r>
      <w:r>
        <w:rPr>
          <w:rFonts w:ascii="Arial" w:hAnsi="Arial" w:cs="Arial"/>
          <w:sz w:val="24"/>
        </w:rPr>
        <w:t xml:space="preserve"> inscripción además </w:t>
      </w:r>
      <w:r w:rsidR="00EB375A">
        <w:rPr>
          <w:rFonts w:ascii="Arial" w:hAnsi="Arial" w:cs="Arial"/>
          <w:sz w:val="24"/>
        </w:rPr>
        <w:t>de facilitar</w:t>
      </w:r>
      <w:r>
        <w:rPr>
          <w:rFonts w:ascii="Arial" w:hAnsi="Arial" w:cs="Arial"/>
          <w:sz w:val="24"/>
        </w:rPr>
        <w:t xml:space="preserve"> los siguientes </w:t>
      </w:r>
      <w:r w:rsidR="00EB375A">
        <w:rPr>
          <w:rFonts w:ascii="Arial" w:hAnsi="Arial" w:cs="Arial"/>
          <w:sz w:val="24"/>
        </w:rPr>
        <w:t>datos para la realización de su expediente por el departamento administrativo.</w:t>
      </w:r>
    </w:p>
    <w:p w:rsidR="00082092" w:rsidRDefault="00082092" w:rsidP="009E0196">
      <w:pPr>
        <w:rPr>
          <w:rFonts w:ascii="Arial" w:hAnsi="Arial" w:cs="Arial"/>
          <w:sz w:val="24"/>
        </w:rPr>
      </w:pPr>
    </w:p>
    <w:p w:rsidR="00082092" w:rsidRDefault="00082092" w:rsidP="002B118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Pago de inscripción </w:t>
      </w:r>
    </w:p>
    <w:p w:rsidR="00082092" w:rsidRDefault="00082092" w:rsidP="002B118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Ficha técnica de inscripción (legible) la cual debe de contener lo</w:t>
      </w:r>
      <w:r w:rsidR="00EB375A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siguientes datos </w:t>
      </w:r>
    </w:p>
    <w:p w:rsidR="00082092" w:rsidRDefault="00082092" w:rsidP="002B118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completo</w:t>
      </w:r>
    </w:p>
    <w:p w:rsidR="00082092" w:rsidRDefault="00082092" w:rsidP="002B118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Teléfonos oficinas y particular</w:t>
      </w:r>
    </w:p>
    <w:p w:rsidR="00082092" w:rsidRDefault="00082092" w:rsidP="002B118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EB375A">
        <w:rPr>
          <w:rFonts w:ascii="Arial" w:hAnsi="Arial" w:cs="Arial"/>
          <w:sz w:val="24"/>
        </w:rPr>
        <w:t>orreo</w:t>
      </w:r>
      <w:r>
        <w:rPr>
          <w:rFonts w:ascii="Arial" w:hAnsi="Arial" w:cs="Arial"/>
          <w:sz w:val="24"/>
        </w:rPr>
        <w:t xml:space="preserve"> oficina y particular</w:t>
      </w:r>
      <w:r w:rsidR="00CA0630"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p w:rsidR="00082092" w:rsidRDefault="00EB375A" w:rsidP="002B118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Datos de facturación</w:t>
      </w:r>
    </w:p>
    <w:p w:rsidR="00EB375A" w:rsidRDefault="00EB375A" w:rsidP="002B118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Carta de la Empresa donde Laborara (si es socio) y se corroborará en el departamento de afiliación su estatus de vencimiento.</w:t>
      </w:r>
    </w:p>
    <w:p w:rsidR="00EB375A" w:rsidRDefault="00EB375A" w:rsidP="00EB375A">
      <w:pPr>
        <w:rPr>
          <w:rFonts w:ascii="Arial" w:hAnsi="Arial" w:cs="Arial"/>
          <w:sz w:val="24"/>
        </w:rPr>
      </w:pPr>
    </w:p>
    <w:p w:rsidR="00EB375A" w:rsidRDefault="00EB375A" w:rsidP="002B118A">
      <w:pPr>
        <w:jc w:val="both"/>
        <w:rPr>
          <w:rFonts w:ascii="Arial" w:hAnsi="Arial" w:cs="Arial"/>
          <w:sz w:val="24"/>
        </w:rPr>
      </w:pPr>
      <w:r w:rsidRPr="002B118A">
        <w:rPr>
          <w:rFonts w:ascii="Arial" w:hAnsi="Arial" w:cs="Arial"/>
          <w:b/>
          <w:sz w:val="24"/>
        </w:rPr>
        <w:t>Nota:</w:t>
      </w:r>
      <w:r>
        <w:rPr>
          <w:rFonts w:ascii="Arial" w:hAnsi="Arial" w:cs="Arial"/>
          <w:sz w:val="24"/>
        </w:rPr>
        <w:t xml:space="preserve"> estos datos serán tomados por el departamento administ</w:t>
      </w:r>
      <w:r w:rsidR="002B118A">
        <w:rPr>
          <w:rFonts w:ascii="Arial" w:hAnsi="Arial" w:cs="Arial"/>
          <w:sz w:val="24"/>
        </w:rPr>
        <w:t>rativo para la elaboración de su expediente y se asignara</w:t>
      </w:r>
      <w:r>
        <w:rPr>
          <w:rFonts w:ascii="Arial" w:hAnsi="Arial" w:cs="Arial"/>
          <w:sz w:val="24"/>
        </w:rPr>
        <w:t xml:space="preserve"> una referencia bancaria para poder identificar los pagos q</w:t>
      </w:r>
      <w:r w:rsidR="002B118A">
        <w:rPr>
          <w:rFonts w:ascii="Arial" w:hAnsi="Arial" w:cs="Arial"/>
          <w:sz w:val="24"/>
        </w:rPr>
        <w:t>ue realicen</w:t>
      </w:r>
      <w:r>
        <w:rPr>
          <w:rFonts w:ascii="Arial" w:hAnsi="Arial" w:cs="Arial"/>
          <w:sz w:val="24"/>
        </w:rPr>
        <w:t xml:space="preserve"> con mayor facilidad, además de que la información será verificada</w:t>
      </w:r>
      <w:r w:rsidR="002B118A">
        <w:rPr>
          <w:rFonts w:ascii="Arial" w:hAnsi="Arial" w:cs="Arial"/>
          <w:sz w:val="24"/>
        </w:rPr>
        <w:t xml:space="preserve"> durante el mes que cursen su propedéutico.</w:t>
      </w:r>
    </w:p>
    <w:p w:rsidR="0024467F" w:rsidRDefault="0024467F" w:rsidP="002B118A">
      <w:pPr>
        <w:jc w:val="both"/>
        <w:rPr>
          <w:rFonts w:ascii="Arial" w:hAnsi="Arial" w:cs="Arial"/>
          <w:sz w:val="24"/>
        </w:rPr>
      </w:pPr>
    </w:p>
    <w:p w:rsidR="0024467F" w:rsidRDefault="0024467F" w:rsidP="003C49E5">
      <w:pPr>
        <w:jc w:val="both"/>
        <w:rPr>
          <w:rFonts w:ascii="Arial" w:hAnsi="Arial" w:cs="Arial"/>
          <w:sz w:val="24"/>
        </w:rPr>
      </w:pPr>
    </w:p>
    <w:p w:rsidR="0024467F" w:rsidRDefault="0024467F" w:rsidP="003C49E5">
      <w:pPr>
        <w:jc w:val="both"/>
        <w:rPr>
          <w:rFonts w:ascii="Arial" w:hAnsi="Arial" w:cs="Arial"/>
          <w:sz w:val="24"/>
        </w:rPr>
      </w:pPr>
      <w:r w:rsidRPr="0024467F">
        <w:rPr>
          <w:rFonts w:ascii="Arial" w:hAnsi="Arial" w:cs="Arial"/>
          <w:sz w:val="24"/>
        </w:rPr>
        <w:t>Durante el mes que da comienzo el curso propedéutico se tendrán que solicitar las referencias para ser entregadas a los alu</w:t>
      </w:r>
      <w:r w:rsidR="001A7D16">
        <w:rPr>
          <w:rFonts w:ascii="Arial" w:hAnsi="Arial" w:cs="Arial"/>
          <w:sz w:val="24"/>
        </w:rPr>
        <w:t>mnos de la maestría que se apertura,</w:t>
      </w:r>
      <w:r w:rsidRPr="0024467F">
        <w:rPr>
          <w:rFonts w:ascii="Arial" w:hAnsi="Arial" w:cs="Arial"/>
          <w:sz w:val="24"/>
        </w:rPr>
        <w:t xml:space="preserve"> además de que el departamento administrativo en su defecto el área de caja realizara el archivo en Excel y la carpeta con los expedientes de acuerdo a las fichas de pago de inscripción</w:t>
      </w:r>
      <w:r w:rsidR="007B78A8">
        <w:rPr>
          <w:rFonts w:ascii="Arial" w:hAnsi="Arial" w:cs="Arial"/>
          <w:sz w:val="24"/>
        </w:rPr>
        <w:t xml:space="preserve"> y los documentos</w:t>
      </w:r>
      <w:r w:rsidRPr="0024467F">
        <w:rPr>
          <w:rFonts w:ascii="Arial" w:hAnsi="Arial" w:cs="Arial"/>
          <w:sz w:val="24"/>
        </w:rPr>
        <w:t xml:space="preserve"> que se entregaron con anterioridad.</w:t>
      </w:r>
    </w:p>
    <w:p w:rsidR="007B78A8" w:rsidRDefault="007B78A8" w:rsidP="003C49E5">
      <w:pPr>
        <w:jc w:val="both"/>
        <w:rPr>
          <w:rFonts w:ascii="Arial" w:hAnsi="Arial" w:cs="Arial"/>
          <w:sz w:val="24"/>
        </w:rPr>
      </w:pPr>
    </w:p>
    <w:p w:rsidR="007B78A8" w:rsidRPr="0024467F" w:rsidRDefault="007B78A8" w:rsidP="003C49E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Dicho archivo se estará actualizando mediante las fichas que diariamente o semanalmente los alumnos estén mandando por correo para que sus expedientes cuenten con todos sus pagos e</w:t>
      </w:r>
      <w:r w:rsidR="00603278">
        <w:rPr>
          <w:rFonts w:ascii="Arial" w:hAnsi="Arial" w:cs="Arial"/>
          <w:sz w:val="24"/>
        </w:rPr>
        <w:t>n los archivos correspondientes. En el archivo de Excel se estará manejando el color rojo para rastrear con mayor facilidad a las personas que no estén cubriendo con sus mensualidades en tiempo.</w:t>
      </w:r>
    </w:p>
    <w:p w:rsidR="0024467F" w:rsidRDefault="0024467F" w:rsidP="002B118A">
      <w:pPr>
        <w:jc w:val="both"/>
        <w:rPr>
          <w:rFonts w:ascii="Arial" w:hAnsi="Arial" w:cs="Arial"/>
          <w:sz w:val="24"/>
        </w:rPr>
      </w:pPr>
    </w:p>
    <w:p w:rsidR="0024467F" w:rsidRDefault="0024467F" w:rsidP="002B118A">
      <w:pPr>
        <w:jc w:val="both"/>
        <w:rPr>
          <w:rFonts w:ascii="Arial" w:hAnsi="Arial" w:cs="Arial"/>
          <w:sz w:val="24"/>
        </w:rPr>
      </w:pPr>
    </w:p>
    <w:p w:rsidR="0024467F" w:rsidRDefault="0024467F" w:rsidP="002B118A">
      <w:pPr>
        <w:jc w:val="both"/>
        <w:rPr>
          <w:rFonts w:ascii="Arial" w:hAnsi="Arial" w:cs="Arial"/>
          <w:sz w:val="24"/>
        </w:rPr>
      </w:pPr>
    </w:p>
    <w:p w:rsidR="0024467F" w:rsidRDefault="0024467F" w:rsidP="002B118A">
      <w:pPr>
        <w:jc w:val="both"/>
        <w:rPr>
          <w:rFonts w:ascii="Arial" w:hAnsi="Arial" w:cs="Arial"/>
          <w:sz w:val="24"/>
        </w:rPr>
      </w:pPr>
    </w:p>
    <w:p w:rsidR="0024467F" w:rsidRDefault="0024467F" w:rsidP="002B118A">
      <w:pPr>
        <w:jc w:val="both"/>
        <w:rPr>
          <w:rFonts w:ascii="Arial" w:hAnsi="Arial" w:cs="Arial"/>
          <w:sz w:val="24"/>
        </w:rPr>
      </w:pPr>
    </w:p>
    <w:p w:rsidR="007B78A8" w:rsidRDefault="007B78A8" w:rsidP="00F95D82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7B78A8" w:rsidRDefault="007B78A8" w:rsidP="00F95D82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7B78A8" w:rsidRDefault="007B78A8" w:rsidP="00F95D82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7B78A8" w:rsidRDefault="007B78A8" w:rsidP="00F95D82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7B78A8" w:rsidRDefault="007B78A8" w:rsidP="00F95D82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7B78A8" w:rsidRDefault="007B78A8" w:rsidP="00F95D82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D763F0" w:rsidRDefault="00D763F0" w:rsidP="007B78A8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DE LOS PAGOS</w:t>
      </w:r>
    </w:p>
    <w:p w:rsidR="00D763F0" w:rsidRDefault="00D763F0" w:rsidP="00F95D82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  <w:r w:rsidRPr="00ED4344">
        <w:rPr>
          <w:rFonts w:ascii="Arial" w:hAnsi="Arial" w:cs="Arial"/>
          <w:color w:val="000000"/>
          <w:sz w:val="24"/>
        </w:rPr>
        <w:t xml:space="preserve">El pago deberá realizarse en Banco </w:t>
      </w:r>
      <w:r w:rsidRPr="00ED4344">
        <w:rPr>
          <w:rFonts w:ascii="Arial" w:hAnsi="Arial" w:cs="Arial"/>
          <w:b/>
          <w:bCs/>
          <w:color w:val="000000"/>
          <w:sz w:val="24"/>
        </w:rPr>
        <w:t xml:space="preserve">Banamex </w:t>
      </w:r>
      <w:r w:rsidRPr="00ED4344">
        <w:rPr>
          <w:rFonts w:ascii="Arial" w:hAnsi="Arial" w:cs="Arial"/>
          <w:color w:val="000000"/>
          <w:sz w:val="24"/>
        </w:rPr>
        <w:t>Suc.541 Cta. 8889715 a nombre del Instituto Tecnológico de la Construcción o bien por transferencia electrónica con clabe interbancaria No. 002180054188897151.</w:t>
      </w: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  <w:r w:rsidRPr="00ED4344">
        <w:rPr>
          <w:rFonts w:ascii="Arial" w:hAnsi="Arial" w:cs="Arial"/>
          <w:color w:val="000000"/>
          <w:sz w:val="24"/>
        </w:rPr>
        <w:t>Para realizar los pagos correspondientes se le enviara al alumno vía correo electrónico la clave</w:t>
      </w:r>
      <w:r w:rsidR="00603278">
        <w:rPr>
          <w:rFonts w:ascii="Arial" w:hAnsi="Arial" w:cs="Arial"/>
          <w:color w:val="000000"/>
          <w:sz w:val="24"/>
        </w:rPr>
        <w:t xml:space="preserve"> r</w:t>
      </w:r>
      <w:r w:rsidRPr="00ED4344">
        <w:rPr>
          <w:rFonts w:ascii="Arial" w:hAnsi="Arial" w:cs="Arial"/>
          <w:color w:val="000000"/>
          <w:sz w:val="24"/>
        </w:rPr>
        <w:t>eferenciada que emite el ITC.</w:t>
      </w: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D763F0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  <w:r w:rsidRPr="00ED4344">
        <w:rPr>
          <w:rFonts w:ascii="Arial" w:hAnsi="Arial" w:cs="Arial"/>
          <w:color w:val="000000"/>
          <w:sz w:val="24"/>
        </w:rPr>
        <w:t>El alumno cubrirá un pago único por concepto de inscripción el cual deberá ser liquidado antes de inicio del 1er. Semestre. Y deberá realizar 18 pagos durante la maestría</w:t>
      </w:r>
    </w:p>
    <w:p w:rsidR="00603278" w:rsidRPr="00ED4344" w:rsidRDefault="00603278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  <w:r w:rsidRPr="00ED4344">
        <w:rPr>
          <w:rFonts w:ascii="Arial" w:hAnsi="Arial" w:cs="Arial"/>
          <w:color w:val="000000"/>
          <w:sz w:val="24"/>
        </w:rPr>
        <w:t>El alumno deberá cubrir los pagos por concepto de colegiatura en tiempo y forma observando los</w:t>
      </w:r>
      <w:r w:rsidR="00603278">
        <w:rPr>
          <w:rFonts w:ascii="Arial" w:hAnsi="Arial" w:cs="Arial"/>
          <w:color w:val="000000"/>
          <w:sz w:val="24"/>
        </w:rPr>
        <w:t xml:space="preserve"> s</w:t>
      </w:r>
      <w:r w:rsidRPr="00ED4344">
        <w:rPr>
          <w:rFonts w:ascii="Arial" w:hAnsi="Arial" w:cs="Arial"/>
          <w:color w:val="000000"/>
          <w:sz w:val="24"/>
        </w:rPr>
        <w:t>iguientes lineamientos:</w:t>
      </w: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  <w:r w:rsidRPr="00ED4344">
        <w:rPr>
          <w:rFonts w:ascii="Arial" w:hAnsi="Arial" w:cs="Arial"/>
          <w:color w:val="000000"/>
          <w:sz w:val="24"/>
        </w:rPr>
        <w:t>1. Si el pago es realizado del día 1 al 5 de cada mes se otorgará un descuento del 6% por pronto</w:t>
      </w:r>
      <w:r w:rsidR="00603278">
        <w:rPr>
          <w:rFonts w:ascii="Arial" w:hAnsi="Arial" w:cs="Arial"/>
          <w:color w:val="000000"/>
          <w:sz w:val="24"/>
        </w:rPr>
        <w:t xml:space="preserve"> </w:t>
      </w:r>
      <w:r w:rsidRPr="00ED4344">
        <w:rPr>
          <w:rFonts w:ascii="Arial" w:hAnsi="Arial" w:cs="Arial"/>
          <w:color w:val="000000"/>
          <w:sz w:val="24"/>
        </w:rPr>
        <w:t>Pago.</w:t>
      </w: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  <w:r w:rsidRPr="00ED4344">
        <w:rPr>
          <w:rFonts w:ascii="Arial" w:hAnsi="Arial" w:cs="Arial"/>
          <w:color w:val="000000"/>
          <w:sz w:val="24"/>
        </w:rPr>
        <w:t>2. Si el pago se realiza del día 6 al 15 del mes cubrirá la cuota ordinaria.</w:t>
      </w: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  <w:r w:rsidRPr="00ED4344">
        <w:rPr>
          <w:rFonts w:ascii="Arial" w:hAnsi="Arial" w:cs="Arial"/>
          <w:color w:val="000000"/>
          <w:sz w:val="24"/>
        </w:rPr>
        <w:t>3. Si el pago se realiza posterior al día 15 y hasta el fin de mes cubrirá un recargo por $150.00 de</w:t>
      </w:r>
      <w:r w:rsidR="00603278">
        <w:rPr>
          <w:rFonts w:ascii="Arial" w:hAnsi="Arial" w:cs="Arial"/>
          <w:color w:val="000000"/>
          <w:sz w:val="24"/>
        </w:rPr>
        <w:t xml:space="preserve"> </w:t>
      </w:r>
      <w:r w:rsidRPr="00ED4344">
        <w:rPr>
          <w:rFonts w:ascii="Arial" w:hAnsi="Arial" w:cs="Arial"/>
          <w:color w:val="000000"/>
          <w:sz w:val="24"/>
        </w:rPr>
        <w:t>Penalización por pago tardío.</w:t>
      </w: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  <w:r w:rsidRPr="00ED4344">
        <w:rPr>
          <w:rFonts w:ascii="Arial" w:hAnsi="Arial" w:cs="Arial"/>
          <w:color w:val="000000"/>
          <w:sz w:val="24"/>
        </w:rPr>
        <w:t>4. Cuando exista un retraso mayor a 30 días en el pago, se penalizara con un recargo del 5% mensual sobre el monto de la colegiatura, adicional al pago tardío.</w:t>
      </w: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  <w:r w:rsidRPr="00ED4344">
        <w:rPr>
          <w:rFonts w:ascii="Arial" w:hAnsi="Arial" w:cs="Arial"/>
          <w:color w:val="000000"/>
          <w:sz w:val="24"/>
        </w:rPr>
        <w:t xml:space="preserve">5. Cuando el alumno acumule 2 pagos mensuales vencidos, podrá ser dado de </w:t>
      </w:r>
      <w:r w:rsidRPr="00ED4344">
        <w:rPr>
          <w:rFonts w:ascii="Arial" w:hAnsi="Arial" w:cs="Arial"/>
          <w:b/>
          <w:bCs/>
          <w:color w:val="000000"/>
          <w:sz w:val="24"/>
        </w:rPr>
        <w:t>baja temporal</w:t>
      </w:r>
      <w:r w:rsidRPr="00ED4344">
        <w:rPr>
          <w:rFonts w:ascii="Arial" w:hAnsi="Arial" w:cs="Arial"/>
          <w:color w:val="000000"/>
          <w:sz w:val="24"/>
        </w:rPr>
        <w:t>, hasta que regularice su deudo.</w:t>
      </w: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  <w:r w:rsidRPr="00ED4344">
        <w:rPr>
          <w:rFonts w:ascii="Arial" w:hAnsi="Arial" w:cs="Arial"/>
          <w:color w:val="000000"/>
          <w:sz w:val="24"/>
        </w:rPr>
        <w:t xml:space="preserve">6. Cuando el alumno acumule 3 pagos mensuales vencidos podrá ser dado de </w:t>
      </w:r>
      <w:r w:rsidRPr="00ED4344">
        <w:rPr>
          <w:rFonts w:ascii="Arial" w:hAnsi="Arial" w:cs="Arial"/>
          <w:b/>
          <w:bCs/>
          <w:color w:val="000000"/>
          <w:sz w:val="24"/>
        </w:rPr>
        <w:t>baja definitiva</w:t>
      </w:r>
      <w:r w:rsidRPr="00ED4344">
        <w:rPr>
          <w:rFonts w:ascii="Arial" w:hAnsi="Arial" w:cs="Arial"/>
          <w:color w:val="000000"/>
          <w:sz w:val="24"/>
        </w:rPr>
        <w:t>, motivo que originara la no entrega de ningún documento, sino hasta la regularización del adeudo, cubriendo los recargos correspondientes.</w:t>
      </w: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  <w:r w:rsidRPr="00ED4344">
        <w:rPr>
          <w:rFonts w:ascii="Arial" w:hAnsi="Arial" w:cs="Arial"/>
          <w:color w:val="000000"/>
          <w:sz w:val="24"/>
        </w:rPr>
        <w:t>El alumno que presente adeudo durante el semestre que está por concluir no podrá iniciar clases en el siguiente semestre, hasta que haya cubierto los adeudos correspondientes.</w:t>
      </w: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4"/>
        </w:rPr>
      </w:pPr>
      <w:r w:rsidRPr="00ED4344">
        <w:rPr>
          <w:rFonts w:ascii="Arial" w:hAnsi="Arial" w:cs="Arial"/>
          <w:color w:val="000000"/>
          <w:sz w:val="24"/>
        </w:rPr>
        <w:t xml:space="preserve">Después de que el alumno realizó el pago deberá proporcionar una copia al área de Caja o bien enviar por correo a la siguiente dirección </w:t>
      </w:r>
      <w:hyperlink r:id="rId8" w:history="1">
        <w:r w:rsidRPr="00ED4344">
          <w:rPr>
            <w:rStyle w:val="Hipervnculo"/>
            <w:rFonts w:ascii="Arial" w:hAnsi="Arial" w:cs="Arial"/>
            <w:sz w:val="24"/>
          </w:rPr>
          <w:t>jaime.mancilla@cmicgto.com.mx</w:t>
        </w:r>
      </w:hyperlink>
    </w:p>
    <w:p w:rsidR="00D763F0" w:rsidRPr="00ED4344" w:rsidRDefault="00D763F0" w:rsidP="00ED4344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4"/>
        </w:rPr>
      </w:pPr>
    </w:p>
    <w:p w:rsidR="00603278" w:rsidRDefault="00603278" w:rsidP="00ED434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603278" w:rsidRDefault="00603278" w:rsidP="00ED434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603278" w:rsidRDefault="00603278" w:rsidP="00ED434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D763F0" w:rsidRDefault="00D763F0" w:rsidP="00603278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ED4344">
        <w:rPr>
          <w:rFonts w:ascii="Arial" w:hAnsi="Arial" w:cs="Arial"/>
          <w:sz w:val="24"/>
        </w:rPr>
        <w:t>El área de caja será responsable de solicitar a ITC central la factura correspondiente y proporcionar los datos para actualización de Status de los alumnos. La factura</w:t>
      </w:r>
      <w:r w:rsidR="002B118A" w:rsidRPr="00ED4344">
        <w:rPr>
          <w:rFonts w:ascii="Arial" w:hAnsi="Arial" w:cs="Arial"/>
          <w:sz w:val="24"/>
        </w:rPr>
        <w:t xml:space="preserve"> será entrega a más tardar en 5 </w:t>
      </w:r>
      <w:r w:rsidRPr="00ED4344">
        <w:rPr>
          <w:rFonts w:ascii="Arial" w:hAnsi="Arial" w:cs="Arial"/>
          <w:sz w:val="24"/>
        </w:rPr>
        <w:t>días</w:t>
      </w:r>
      <w:r w:rsidR="002B118A" w:rsidRPr="00ED4344">
        <w:rPr>
          <w:rFonts w:ascii="Arial" w:hAnsi="Arial" w:cs="Arial"/>
          <w:sz w:val="24"/>
        </w:rPr>
        <w:t xml:space="preserve"> hábiles,</w:t>
      </w:r>
      <w:r w:rsidRPr="00ED4344">
        <w:rPr>
          <w:rFonts w:ascii="Arial" w:hAnsi="Arial" w:cs="Arial"/>
          <w:sz w:val="24"/>
        </w:rPr>
        <w:t xml:space="preserve"> vía correo electrónico una vez que el alumno haya entregado su comprobante de pago a caja.</w:t>
      </w:r>
    </w:p>
    <w:p w:rsidR="00603278" w:rsidRDefault="00603278" w:rsidP="00603278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603278" w:rsidRDefault="00603278" w:rsidP="00603278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Las facturas se estarán solicitando </w:t>
      </w:r>
      <w:r w:rsidR="00A01662">
        <w:rPr>
          <w:rFonts w:ascii="Arial" w:hAnsi="Arial" w:cs="Arial"/>
          <w:sz w:val="24"/>
        </w:rPr>
        <w:t xml:space="preserve">vía correo </w:t>
      </w:r>
      <w:r>
        <w:rPr>
          <w:rFonts w:ascii="Arial" w:hAnsi="Arial" w:cs="Arial"/>
          <w:sz w:val="24"/>
        </w:rPr>
        <w:t>el mismo día</w:t>
      </w:r>
      <w:r w:rsidR="00A01662">
        <w:rPr>
          <w:rFonts w:ascii="Arial" w:hAnsi="Arial" w:cs="Arial"/>
          <w:sz w:val="24"/>
        </w:rPr>
        <w:t xml:space="preserve"> que se reciba el comprobante y antes de las 5:30 pm serán enviadas </w:t>
      </w:r>
      <w:r>
        <w:rPr>
          <w:rFonts w:ascii="Arial" w:hAnsi="Arial" w:cs="Arial"/>
          <w:sz w:val="24"/>
        </w:rPr>
        <w:t xml:space="preserve">a ITC México </w:t>
      </w:r>
      <w:r w:rsidR="00A01662">
        <w:rPr>
          <w:rFonts w:ascii="Arial" w:hAnsi="Arial" w:cs="Arial"/>
          <w:sz w:val="24"/>
        </w:rPr>
        <w:t>y se dará el seguimiento pertinente con la persona encargada de facturación en el periodo de tiempo de 48 horas para su entrega.</w:t>
      </w:r>
    </w:p>
    <w:p w:rsidR="00603278" w:rsidRPr="00603278" w:rsidRDefault="00603278" w:rsidP="00603278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D763F0" w:rsidRDefault="007B78A8" w:rsidP="003C49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monitoreo de los pagos se realizara de la siguiente manera el primero será de acuerdo a los primeros 5 días hábiles del mes dado que es cuando los alumnos aprovechan sus descuentos a la hora de realizar sus pagos y ellos mismos son quienes envían sus comprobantes para llevar su registro correspondiente.</w:t>
      </w:r>
    </w:p>
    <w:p w:rsidR="007B78A8" w:rsidRDefault="007B78A8" w:rsidP="003C49E5">
      <w:pPr>
        <w:jc w:val="both"/>
        <w:rPr>
          <w:rFonts w:ascii="Arial" w:hAnsi="Arial" w:cs="Arial"/>
          <w:sz w:val="24"/>
          <w:szCs w:val="24"/>
        </w:rPr>
      </w:pPr>
    </w:p>
    <w:p w:rsidR="003C49E5" w:rsidRDefault="007B78A8" w:rsidP="003C49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segundo</w:t>
      </w:r>
      <w:r w:rsidR="003C49E5">
        <w:rPr>
          <w:rFonts w:ascii="Arial" w:hAnsi="Arial" w:cs="Arial"/>
          <w:sz w:val="24"/>
          <w:szCs w:val="24"/>
        </w:rPr>
        <w:t xml:space="preserve"> corte se realizara al finalizar el día 15</w:t>
      </w:r>
      <w:r w:rsidR="00ED4344">
        <w:rPr>
          <w:rFonts w:ascii="Arial" w:hAnsi="Arial" w:cs="Arial"/>
          <w:sz w:val="24"/>
          <w:szCs w:val="24"/>
        </w:rPr>
        <w:t xml:space="preserve"> o el día hábil que más se aproxime,</w:t>
      </w:r>
      <w:r w:rsidR="003C49E5">
        <w:rPr>
          <w:rFonts w:ascii="Arial" w:hAnsi="Arial" w:cs="Arial"/>
          <w:sz w:val="24"/>
          <w:szCs w:val="24"/>
        </w:rPr>
        <w:t xml:space="preserve"> que es hasta cuando aplica su mensualidad a un costo normal, se le soli</w:t>
      </w:r>
      <w:r w:rsidR="00ED4344">
        <w:rPr>
          <w:rFonts w:ascii="Arial" w:hAnsi="Arial" w:cs="Arial"/>
          <w:sz w:val="24"/>
          <w:szCs w:val="24"/>
        </w:rPr>
        <w:t>citara la ficha de dicho mes vía</w:t>
      </w:r>
      <w:r w:rsidR="003C49E5">
        <w:rPr>
          <w:rFonts w:ascii="Arial" w:hAnsi="Arial" w:cs="Arial"/>
          <w:sz w:val="24"/>
          <w:szCs w:val="24"/>
        </w:rPr>
        <w:t xml:space="preserve"> </w:t>
      </w:r>
      <w:r w:rsidR="00ED4344">
        <w:rPr>
          <w:rFonts w:ascii="Arial" w:hAnsi="Arial" w:cs="Arial"/>
          <w:sz w:val="24"/>
          <w:szCs w:val="24"/>
        </w:rPr>
        <w:t>telefónica</w:t>
      </w:r>
      <w:r w:rsidR="003C49E5">
        <w:rPr>
          <w:rFonts w:ascii="Arial" w:hAnsi="Arial" w:cs="Arial"/>
          <w:sz w:val="24"/>
          <w:szCs w:val="24"/>
        </w:rPr>
        <w:t xml:space="preserve"> para que pueda cubrir su costo ya aplicando el cargo fijo que en su defecto aumentara </w:t>
      </w:r>
      <w:r w:rsidR="00ED4344">
        <w:rPr>
          <w:rFonts w:ascii="Arial" w:hAnsi="Arial" w:cs="Arial"/>
          <w:sz w:val="24"/>
          <w:szCs w:val="24"/>
        </w:rPr>
        <w:t>(ciento</w:t>
      </w:r>
      <w:r w:rsidR="003C49E5">
        <w:rPr>
          <w:rFonts w:ascii="Arial" w:hAnsi="Arial" w:cs="Arial"/>
          <w:sz w:val="24"/>
          <w:szCs w:val="24"/>
        </w:rPr>
        <w:t xml:space="preserve"> cincuenta pesos</w:t>
      </w:r>
      <w:r w:rsidR="00ED4344">
        <w:rPr>
          <w:rFonts w:ascii="Arial" w:hAnsi="Arial" w:cs="Arial"/>
          <w:sz w:val="24"/>
          <w:szCs w:val="24"/>
        </w:rPr>
        <w:t>) para que su pago quede cubierto dentro del mismo.</w:t>
      </w:r>
    </w:p>
    <w:p w:rsidR="003C49E5" w:rsidRDefault="003C49E5" w:rsidP="003C49E5">
      <w:pPr>
        <w:jc w:val="both"/>
        <w:rPr>
          <w:rFonts w:ascii="Arial" w:hAnsi="Arial" w:cs="Arial"/>
          <w:sz w:val="24"/>
          <w:szCs w:val="24"/>
        </w:rPr>
      </w:pPr>
    </w:p>
    <w:p w:rsidR="003C49E5" w:rsidRDefault="003C49E5" w:rsidP="003C49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ED4344">
        <w:rPr>
          <w:rFonts w:ascii="Arial" w:hAnsi="Arial" w:cs="Arial"/>
          <w:sz w:val="24"/>
          <w:szCs w:val="24"/>
        </w:rPr>
        <w:t>tercer</w:t>
      </w:r>
      <w:r>
        <w:rPr>
          <w:rFonts w:ascii="Arial" w:hAnsi="Arial" w:cs="Arial"/>
          <w:sz w:val="24"/>
          <w:szCs w:val="24"/>
        </w:rPr>
        <w:t xml:space="preserve"> corte se realizara al conciliar el estado de cuenta que nos envía ITC México con los depósitos que realizaron un mes anterior</w:t>
      </w:r>
      <w:r w:rsidR="00ED4344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 xml:space="preserve"> cual será a más tardar el día 15 esto nos dará la información de si el alumno se está atrasando en sus pagos y ver la posibilidad de que se ponga al corriente mediante un pagare o bien un compromiso de pago firmado, estos acuerdos se realizaran después de haber realizado una llamada telefónica o bien un correo como evidencia de que se está llevando un seguimiento de la cobr</w:t>
      </w:r>
      <w:r w:rsidR="00ED4344">
        <w:rPr>
          <w:rFonts w:ascii="Arial" w:hAnsi="Arial" w:cs="Arial"/>
          <w:sz w:val="24"/>
          <w:szCs w:val="24"/>
        </w:rPr>
        <w:t>anza de sus mensualidades.</w:t>
      </w:r>
    </w:p>
    <w:p w:rsidR="00A95435" w:rsidRDefault="00A95435" w:rsidP="003C49E5">
      <w:pPr>
        <w:jc w:val="both"/>
        <w:rPr>
          <w:rFonts w:ascii="Arial" w:hAnsi="Arial" w:cs="Arial"/>
          <w:sz w:val="24"/>
          <w:szCs w:val="24"/>
        </w:rPr>
      </w:pPr>
    </w:p>
    <w:p w:rsidR="00A95435" w:rsidRDefault="00A95435" w:rsidP="00A954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conciliación con los depósitos que manda el ITC será solicitada al área de facturación durante los días de 5 al 10 de cada mes para ser entregada y revisada a más tardar el día 12 de dicho mes, para proceder con la emisión de la factura correspondiente</w:t>
      </w:r>
    </w:p>
    <w:p w:rsidR="00F74896" w:rsidRDefault="00F74896" w:rsidP="00A95435">
      <w:pPr>
        <w:jc w:val="both"/>
        <w:rPr>
          <w:rFonts w:ascii="Arial" w:hAnsi="Arial" w:cs="Arial"/>
          <w:sz w:val="24"/>
          <w:szCs w:val="24"/>
        </w:rPr>
      </w:pPr>
    </w:p>
    <w:p w:rsidR="00F74896" w:rsidRDefault="00F74896" w:rsidP="00A95435">
      <w:pPr>
        <w:jc w:val="both"/>
        <w:rPr>
          <w:rFonts w:ascii="Arial" w:hAnsi="Arial" w:cs="Arial"/>
          <w:sz w:val="24"/>
          <w:szCs w:val="24"/>
        </w:rPr>
      </w:pPr>
    </w:p>
    <w:p w:rsidR="00A95435" w:rsidRDefault="00A95435" w:rsidP="003C49E5">
      <w:pPr>
        <w:jc w:val="both"/>
        <w:rPr>
          <w:rFonts w:ascii="Arial" w:hAnsi="Arial" w:cs="Arial"/>
          <w:sz w:val="24"/>
          <w:szCs w:val="24"/>
        </w:rPr>
      </w:pPr>
    </w:p>
    <w:p w:rsidR="00D854AA" w:rsidRDefault="00D854AA" w:rsidP="003C49E5">
      <w:pPr>
        <w:jc w:val="both"/>
        <w:rPr>
          <w:rFonts w:ascii="Arial" w:hAnsi="Arial" w:cs="Arial"/>
          <w:sz w:val="24"/>
          <w:szCs w:val="24"/>
        </w:rPr>
      </w:pPr>
    </w:p>
    <w:p w:rsidR="00D854AA" w:rsidRDefault="00D854AA" w:rsidP="003C49E5">
      <w:pPr>
        <w:jc w:val="both"/>
        <w:rPr>
          <w:rFonts w:ascii="Arial" w:hAnsi="Arial" w:cs="Arial"/>
          <w:sz w:val="24"/>
          <w:szCs w:val="24"/>
        </w:rPr>
      </w:pPr>
    </w:p>
    <w:p w:rsidR="00D854AA" w:rsidRDefault="00D854AA" w:rsidP="003C49E5">
      <w:pPr>
        <w:jc w:val="both"/>
        <w:rPr>
          <w:rFonts w:ascii="Arial" w:hAnsi="Arial" w:cs="Arial"/>
          <w:sz w:val="24"/>
          <w:szCs w:val="24"/>
        </w:rPr>
      </w:pPr>
    </w:p>
    <w:p w:rsidR="00D854AA" w:rsidRDefault="00D854AA" w:rsidP="003C49E5">
      <w:pPr>
        <w:jc w:val="both"/>
        <w:rPr>
          <w:rFonts w:ascii="Arial" w:hAnsi="Arial" w:cs="Arial"/>
          <w:sz w:val="24"/>
          <w:szCs w:val="24"/>
        </w:rPr>
      </w:pPr>
    </w:p>
    <w:p w:rsidR="00D854AA" w:rsidRDefault="00D854AA" w:rsidP="003C49E5">
      <w:pPr>
        <w:jc w:val="both"/>
        <w:rPr>
          <w:rFonts w:ascii="Arial" w:hAnsi="Arial" w:cs="Arial"/>
          <w:sz w:val="24"/>
          <w:szCs w:val="24"/>
        </w:rPr>
      </w:pPr>
    </w:p>
    <w:p w:rsidR="00D854AA" w:rsidRDefault="00D854AA" w:rsidP="003C49E5">
      <w:pPr>
        <w:jc w:val="both"/>
        <w:rPr>
          <w:rFonts w:ascii="Arial" w:hAnsi="Arial" w:cs="Arial"/>
          <w:sz w:val="24"/>
          <w:szCs w:val="24"/>
        </w:rPr>
      </w:pPr>
    </w:p>
    <w:p w:rsidR="005F686A" w:rsidRDefault="005F686A" w:rsidP="005F686A">
      <w:pPr>
        <w:rPr>
          <w:rFonts w:ascii="Arial" w:hAnsi="Arial" w:cs="Arial"/>
          <w:sz w:val="24"/>
          <w:szCs w:val="24"/>
        </w:rPr>
      </w:pPr>
    </w:p>
    <w:p w:rsidR="00984BE8" w:rsidRDefault="00984BE8" w:rsidP="005F686A">
      <w:pPr>
        <w:jc w:val="center"/>
        <w:rPr>
          <w:rFonts w:ascii="Arial" w:hAnsi="Arial" w:cs="Arial"/>
          <w:b/>
          <w:sz w:val="28"/>
          <w:szCs w:val="24"/>
        </w:rPr>
      </w:pPr>
      <w:r w:rsidRPr="00984BE8">
        <w:rPr>
          <w:rFonts w:ascii="Arial" w:hAnsi="Arial" w:cs="Arial"/>
          <w:b/>
          <w:sz w:val="28"/>
          <w:szCs w:val="24"/>
        </w:rPr>
        <w:t>Información para alumnos</w:t>
      </w:r>
    </w:p>
    <w:p w:rsidR="005F686A" w:rsidRDefault="005F686A" w:rsidP="005F686A">
      <w:pPr>
        <w:jc w:val="center"/>
        <w:rPr>
          <w:rFonts w:ascii="Arial" w:hAnsi="Arial" w:cs="Arial"/>
          <w:b/>
          <w:sz w:val="28"/>
          <w:szCs w:val="24"/>
        </w:rPr>
      </w:pPr>
    </w:p>
    <w:p w:rsidR="005F686A" w:rsidRDefault="005F686A" w:rsidP="005F68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correos que serán enviados a los alumnos donde se les informara de los descuentos y adeudos que presenten en sus mensualidades, se enviaran de forma general mes a mes y en caso que presente algún adeudo se le hará llegar de forma personal junto con su estado de cuenta actualizado y el monto que deberá de cubrir en las fechas correspondientes.</w:t>
      </w:r>
    </w:p>
    <w:p w:rsidR="005F686A" w:rsidRDefault="005F686A" w:rsidP="005F686A">
      <w:pPr>
        <w:rPr>
          <w:rFonts w:ascii="Arial" w:hAnsi="Arial" w:cs="Arial"/>
          <w:sz w:val="24"/>
          <w:szCs w:val="24"/>
        </w:rPr>
      </w:pPr>
    </w:p>
    <w:p w:rsidR="005F686A" w:rsidRPr="005F686A" w:rsidRDefault="005F686A" w:rsidP="005F686A">
      <w:pPr>
        <w:rPr>
          <w:rFonts w:ascii="Arial" w:hAnsi="Arial" w:cs="Arial"/>
          <w:sz w:val="24"/>
          <w:szCs w:val="24"/>
        </w:rPr>
      </w:pPr>
    </w:p>
    <w:p w:rsidR="00984BE8" w:rsidRDefault="00984BE8" w:rsidP="00984BE8">
      <w:pPr>
        <w:jc w:val="center"/>
        <w:rPr>
          <w:rFonts w:ascii="Arial" w:hAnsi="Arial" w:cs="Arial"/>
          <w:b/>
          <w:sz w:val="28"/>
          <w:szCs w:val="24"/>
        </w:rPr>
      </w:pPr>
    </w:p>
    <w:p w:rsidR="00984BE8" w:rsidRDefault="005F686A" w:rsidP="005F686A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Correo informativo para aprovechar descuentos</w:t>
      </w:r>
    </w:p>
    <w:p w:rsidR="00F74896" w:rsidRDefault="00F74896" w:rsidP="005F686A">
      <w:pPr>
        <w:jc w:val="center"/>
        <w:rPr>
          <w:rFonts w:ascii="Arial" w:hAnsi="Arial" w:cs="Arial"/>
          <w:sz w:val="24"/>
          <w:szCs w:val="24"/>
        </w:rPr>
      </w:pPr>
    </w:p>
    <w:p w:rsidR="00984BE8" w:rsidRDefault="00984BE8" w:rsidP="00D763F0">
      <w:pPr>
        <w:rPr>
          <w:rFonts w:ascii="Arial" w:hAnsi="Arial" w:cs="Arial"/>
          <w:sz w:val="24"/>
          <w:szCs w:val="24"/>
        </w:rPr>
      </w:pPr>
    </w:p>
    <w:p w:rsidR="00D763F0" w:rsidRDefault="00D763F0" w:rsidP="00D76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 ALUMNO:</w:t>
      </w:r>
    </w:p>
    <w:p w:rsidR="00D763F0" w:rsidRDefault="00D763F0" w:rsidP="00D763F0">
      <w:r>
        <w:rPr>
          <w:color w:val="1F497D"/>
        </w:rPr>
        <w:t> </w:t>
      </w:r>
    </w:p>
    <w:p w:rsidR="00D763F0" w:rsidRPr="00BC79B7" w:rsidRDefault="00D763F0" w:rsidP="00BC79B7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Arial" w:hAnsi="Arial" w:cs="Arial"/>
          <w:sz w:val="24"/>
          <w:szCs w:val="24"/>
        </w:rPr>
        <w:t xml:space="preserve">Buenos tardes: sirva el presente para recordarte que la fecha de descuento por pronto pago es del  </w:t>
      </w:r>
      <w:r>
        <w:rPr>
          <w:rFonts w:ascii="Arial" w:hAnsi="Arial" w:cs="Arial"/>
          <w:b/>
          <w:bCs/>
          <w:sz w:val="24"/>
          <w:szCs w:val="24"/>
        </w:rPr>
        <w:t>1 al 5 de cada mes</w:t>
      </w:r>
      <w:r w:rsidR="00BC79B7">
        <w:rPr>
          <w:rFonts w:ascii="Arial" w:hAnsi="Arial" w:cs="Arial"/>
          <w:b/>
          <w:bCs/>
          <w:sz w:val="24"/>
          <w:szCs w:val="24"/>
        </w:rPr>
        <w:t xml:space="preserve"> </w:t>
      </w:r>
      <w:r w:rsidR="00BC79B7" w:rsidRPr="00BC79B7">
        <w:rPr>
          <w:rFonts w:ascii="Arial" w:hAnsi="Arial" w:cs="Arial"/>
          <w:b/>
          <w:sz w:val="24"/>
          <w:szCs w:val="24"/>
        </w:rPr>
        <w:t>se otorgará</w:t>
      </w:r>
      <w:r w:rsidR="00BC79B7">
        <w:rPr>
          <w:rFonts w:ascii="Arial" w:hAnsi="Arial" w:cs="Arial"/>
          <w:b/>
          <w:sz w:val="24"/>
          <w:szCs w:val="24"/>
        </w:rPr>
        <w:t xml:space="preserve"> un descuento del 6% por pronto </w:t>
      </w:r>
      <w:r w:rsidR="00BC79B7" w:rsidRPr="00BC79B7">
        <w:rPr>
          <w:rFonts w:ascii="Arial" w:hAnsi="Arial" w:cs="Arial"/>
          <w:b/>
          <w:sz w:val="24"/>
          <w:szCs w:val="24"/>
        </w:rPr>
        <w:t>pago</w:t>
      </w:r>
      <w:r w:rsidRPr="00BC79B7">
        <w:rPr>
          <w:rFonts w:ascii="Arial" w:hAnsi="Arial" w:cs="Arial"/>
          <w:b/>
          <w:sz w:val="24"/>
          <w:szCs w:val="24"/>
        </w:rPr>
        <w:t>,</w:t>
      </w:r>
      <w:r w:rsidRPr="00BC79B7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ende a partir del día </w:t>
      </w:r>
      <w:r>
        <w:rPr>
          <w:rFonts w:ascii="Arial" w:hAnsi="Arial" w:cs="Arial"/>
          <w:b/>
          <w:bCs/>
          <w:sz w:val="24"/>
          <w:szCs w:val="24"/>
        </w:rPr>
        <w:t>6 al 15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 mismo</w:t>
      </w:r>
      <w:r>
        <w:rPr>
          <w:rFonts w:ascii="Arial" w:hAnsi="Arial" w:cs="Arial"/>
          <w:sz w:val="24"/>
          <w:szCs w:val="24"/>
        </w:rPr>
        <w:t xml:space="preserve"> el monto a pagar deberá ser normal (sin descuento) a partir del día </w:t>
      </w:r>
      <w:r w:rsidRPr="00D763F0">
        <w:rPr>
          <w:rFonts w:ascii="Arial" w:hAnsi="Arial" w:cs="Arial"/>
          <w:b/>
          <w:sz w:val="24"/>
          <w:szCs w:val="24"/>
        </w:rPr>
        <w:t>16</w:t>
      </w:r>
      <w:r w:rsidR="00BC79B7">
        <w:rPr>
          <w:rFonts w:ascii="Arial" w:hAnsi="Arial" w:cs="Arial"/>
          <w:sz w:val="24"/>
          <w:szCs w:val="24"/>
        </w:rPr>
        <w:t xml:space="preserve"> </w:t>
      </w:r>
      <w:r w:rsidR="00BC79B7" w:rsidRPr="00BC79B7">
        <w:rPr>
          <w:rFonts w:ascii="Arial" w:hAnsi="Arial" w:cs="Arial"/>
          <w:b/>
          <w:sz w:val="24"/>
          <w:szCs w:val="24"/>
        </w:rPr>
        <w:t xml:space="preserve">al último de cada </w:t>
      </w:r>
      <w:r w:rsidR="00BC79B7" w:rsidRPr="00BC79B7">
        <w:rPr>
          <w:rFonts w:ascii="Arial" w:hAnsi="Arial" w:cs="Arial"/>
          <w:b/>
          <w:sz w:val="24"/>
        </w:rPr>
        <w:t>mes</w:t>
      </w:r>
      <w:r w:rsidR="00BC79B7" w:rsidRPr="00BC79B7">
        <w:rPr>
          <w:rFonts w:ascii="Arial" w:hAnsi="Arial" w:cs="Arial"/>
          <w:sz w:val="24"/>
        </w:rPr>
        <w:t xml:space="preserve"> cubrirá</w:t>
      </w:r>
      <w:r w:rsidR="00BC79B7">
        <w:rPr>
          <w:rFonts w:ascii="Arial" w:hAnsi="Arial" w:cs="Arial"/>
          <w:sz w:val="24"/>
        </w:rPr>
        <w:t xml:space="preserve"> su pago normal más</w:t>
      </w:r>
      <w:r w:rsidR="00BC79B7" w:rsidRPr="00BC79B7">
        <w:rPr>
          <w:rFonts w:ascii="Arial" w:hAnsi="Arial" w:cs="Arial"/>
          <w:sz w:val="24"/>
        </w:rPr>
        <w:t xml:space="preserve"> un recargo por $150.00 de penalización por pago tardío</w:t>
      </w:r>
      <w:r>
        <w:rPr>
          <w:rFonts w:ascii="Arial" w:hAnsi="Arial" w:cs="Arial"/>
          <w:sz w:val="24"/>
          <w:szCs w:val="24"/>
        </w:rPr>
        <w:t>,</w:t>
      </w:r>
      <w:r w:rsidR="00BC79B7" w:rsidRPr="00BC79B7">
        <w:t xml:space="preserve"> </w:t>
      </w:r>
      <w:r w:rsidR="00BC79B7" w:rsidRPr="00BC79B7">
        <w:rPr>
          <w:rFonts w:ascii="Arial" w:hAnsi="Arial" w:cs="Arial"/>
          <w:sz w:val="24"/>
          <w:szCs w:val="24"/>
        </w:rPr>
        <w:t>Cuando exista un ret</w:t>
      </w:r>
      <w:r w:rsidR="00BC79B7">
        <w:rPr>
          <w:rFonts w:ascii="Arial" w:hAnsi="Arial" w:cs="Arial"/>
          <w:sz w:val="24"/>
          <w:szCs w:val="24"/>
        </w:rPr>
        <w:t>raso mayor a 30 días en el pago</w:t>
      </w:r>
      <w:r w:rsidR="00BC79B7" w:rsidRPr="00BC79B7">
        <w:rPr>
          <w:rFonts w:ascii="Arial" w:hAnsi="Arial" w:cs="Arial"/>
          <w:sz w:val="24"/>
          <w:szCs w:val="24"/>
        </w:rPr>
        <w:t xml:space="preserve"> se penalizara con un recargo del 5% mensual sobre el monto de la colegiatura, adicional al pago tardío.</w:t>
      </w:r>
      <w:r>
        <w:rPr>
          <w:rFonts w:ascii="Arial" w:hAnsi="Arial" w:cs="Arial"/>
          <w:sz w:val="24"/>
          <w:szCs w:val="24"/>
        </w:rPr>
        <w:t xml:space="preserve"> </w:t>
      </w:r>
      <w:r w:rsidR="00ED4344">
        <w:rPr>
          <w:rFonts w:ascii="Arial" w:hAnsi="Arial" w:cs="Arial"/>
          <w:sz w:val="24"/>
          <w:szCs w:val="24"/>
        </w:rPr>
        <w:t>Solicitando</w:t>
      </w:r>
      <w:r>
        <w:rPr>
          <w:rFonts w:ascii="Arial" w:hAnsi="Arial" w:cs="Arial"/>
          <w:sz w:val="24"/>
          <w:szCs w:val="24"/>
        </w:rPr>
        <w:t xml:space="preserve"> tu apoyo para hacerme llegar copia del comprobante o transferencia de su </w:t>
      </w:r>
      <w:r w:rsidR="00ED4344">
        <w:rPr>
          <w:rFonts w:ascii="Arial" w:hAnsi="Arial" w:cs="Arial"/>
          <w:sz w:val="24"/>
          <w:szCs w:val="24"/>
        </w:rPr>
        <w:t xml:space="preserve">pago efectuado, para solicitar </w:t>
      </w:r>
      <w:r>
        <w:rPr>
          <w:rFonts w:ascii="Arial" w:hAnsi="Arial" w:cs="Arial"/>
          <w:sz w:val="24"/>
          <w:szCs w:val="24"/>
        </w:rPr>
        <w:t>su factura a ITC México y hacerla llegar a tiempo.</w:t>
      </w:r>
    </w:p>
    <w:p w:rsidR="00D763F0" w:rsidRDefault="00D763F0" w:rsidP="00BC79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Agradeciendo tu atención, quedo de ti para cualquier comentario al respecto, recibe un cordial saludo.</w:t>
      </w:r>
    </w:p>
    <w:p w:rsidR="00ED4344" w:rsidRDefault="00ED4344" w:rsidP="00BC79B7">
      <w:pPr>
        <w:jc w:val="both"/>
        <w:rPr>
          <w:rFonts w:ascii="Arial" w:hAnsi="Arial" w:cs="Arial"/>
          <w:sz w:val="24"/>
          <w:szCs w:val="24"/>
        </w:rPr>
      </w:pPr>
    </w:p>
    <w:p w:rsidR="00ED4344" w:rsidRDefault="00ED4344" w:rsidP="00BC79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es de suma importancia que una vez que el pago se realice se mande el comprobante a los siguientes correos para proceder con el registro correspondiente </w:t>
      </w:r>
      <w:hyperlink r:id="rId9" w:history="1">
        <w:r w:rsidRPr="003E3422">
          <w:rPr>
            <w:rStyle w:val="Hipervnculo"/>
            <w:rFonts w:ascii="Arial" w:hAnsi="Arial" w:cs="Arial"/>
            <w:sz w:val="24"/>
            <w:szCs w:val="24"/>
          </w:rPr>
          <w:t>carlos.avila@cmicgto.com.mx</w:t>
        </w:r>
      </w:hyperlink>
      <w:r>
        <w:rPr>
          <w:rFonts w:ascii="Arial" w:hAnsi="Arial" w:cs="Arial"/>
          <w:sz w:val="24"/>
          <w:szCs w:val="24"/>
        </w:rPr>
        <w:t xml:space="preserve"> y </w:t>
      </w:r>
      <w:hyperlink r:id="rId10" w:history="1">
        <w:r w:rsidRPr="003E3422">
          <w:rPr>
            <w:rStyle w:val="Hipervnculo"/>
            <w:rFonts w:ascii="Arial" w:hAnsi="Arial" w:cs="Arial"/>
            <w:sz w:val="24"/>
            <w:szCs w:val="24"/>
          </w:rPr>
          <w:t>jaime.mancilla@cmicgto.com.mx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D763F0" w:rsidRDefault="00D763F0"/>
    <w:p w:rsidR="00BC79B7" w:rsidRDefault="00BC79B7" w:rsidP="00BC79B7">
      <w:pPr>
        <w:autoSpaceDE w:val="0"/>
        <w:autoSpaceDN w:val="0"/>
        <w:adjustRightInd w:val="0"/>
        <w:rPr>
          <w:rFonts w:cs="Calibri"/>
        </w:rPr>
      </w:pPr>
    </w:p>
    <w:p w:rsidR="0054039C" w:rsidRDefault="0054039C" w:rsidP="00BC79B7">
      <w:pPr>
        <w:autoSpaceDE w:val="0"/>
        <w:autoSpaceDN w:val="0"/>
        <w:adjustRightInd w:val="0"/>
        <w:rPr>
          <w:rFonts w:cs="Calibri"/>
        </w:rPr>
      </w:pPr>
    </w:p>
    <w:p w:rsidR="0054039C" w:rsidRDefault="0054039C" w:rsidP="00BC79B7">
      <w:pPr>
        <w:autoSpaceDE w:val="0"/>
        <w:autoSpaceDN w:val="0"/>
        <w:adjustRightInd w:val="0"/>
        <w:rPr>
          <w:rFonts w:cs="Calibri"/>
        </w:rPr>
      </w:pPr>
    </w:p>
    <w:p w:rsidR="0054039C" w:rsidRDefault="0054039C" w:rsidP="00BC79B7">
      <w:pPr>
        <w:autoSpaceDE w:val="0"/>
        <w:autoSpaceDN w:val="0"/>
        <w:adjustRightInd w:val="0"/>
        <w:rPr>
          <w:rFonts w:cs="Calibri"/>
        </w:rPr>
      </w:pPr>
    </w:p>
    <w:p w:rsidR="0054039C" w:rsidRDefault="0054039C" w:rsidP="00BC79B7">
      <w:pPr>
        <w:autoSpaceDE w:val="0"/>
        <w:autoSpaceDN w:val="0"/>
        <w:adjustRightInd w:val="0"/>
        <w:rPr>
          <w:rFonts w:cs="Calibri"/>
        </w:rPr>
      </w:pPr>
    </w:p>
    <w:p w:rsidR="0054039C" w:rsidRDefault="0054039C" w:rsidP="00BC79B7">
      <w:pPr>
        <w:autoSpaceDE w:val="0"/>
        <w:autoSpaceDN w:val="0"/>
        <w:adjustRightInd w:val="0"/>
        <w:rPr>
          <w:rFonts w:cs="Calibri"/>
        </w:rPr>
      </w:pPr>
    </w:p>
    <w:p w:rsidR="0054039C" w:rsidRDefault="0054039C" w:rsidP="00BC79B7">
      <w:pPr>
        <w:autoSpaceDE w:val="0"/>
        <w:autoSpaceDN w:val="0"/>
        <w:adjustRightInd w:val="0"/>
        <w:rPr>
          <w:rFonts w:cs="Calibri"/>
        </w:rPr>
      </w:pPr>
    </w:p>
    <w:p w:rsidR="0054039C" w:rsidRDefault="0054039C" w:rsidP="00BC79B7">
      <w:pPr>
        <w:autoSpaceDE w:val="0"/>
        <w:autoSpaceDN w:val="0"/>
        <w:adjustRightInd w:val="0"/>
        <w:rPr>
          <w:rFonts w:cs="Calibri"/>
        </w:rPr>
      </w:pPr>
    </w:p>
    <w:p w:rsidR="0054039C" w:rsidRDefault="0054039C" w:rsidP="00BC79B7">
      <w:pPr>
        <w:autoSpaceDE w:val="0"/>
        <w:autoSpaceDN w:val="0"/>
        <w:adjustRightInd w:val="0"/>
        <w:rPr>
          <w:rFonts w:cs="Calibri"/>
        </w:rPr>
      </w:pPr>
    </w:p>
    <w:p w:rsidR="0054039C" w:rsidRDefault="0054039C" w:rsidP="00BC79B7">
      <w:pPr>
        <w:autoSpaceDE w:val="0"/>
        <w:autoSpaceDN w:val="0"/>
        <w:adjustRightInd w:val="0"/>
        <w:rPr>
          <w:rFonts w:cs="Calibri"/>
        </w:rPr>
      </w:pPr>
    </w:p>
    <w:p w:rsidR="0054039C" w:rsidRDefault="0054039C" w:rsidP="00BC79B7">
      <w:pPr>
        <w:autoSpaceDE w:val="0"/>
        <w:autoSpaceDN w:val="0"/>
        <w:adjustRightInd w:val="0"/>
        <w:rPr>
          <w:rFonts w:cs="Calibri"/>
        </w:rPr>
      </w:pPr>
    </w:p>
    <w:p w:rsidR="0054039C" w:rsidRDefault="0054039C" w:rsidP="00BC79B7">
      <w:pPr>
        <w:autoSpaceDE w:val="0"/>
        <w:autoSpaceDN w:val="0"/>
        <w:adjustRightInd w:val="0"/>
        <w:rPr>
          <w:rFonts w:cs="Calibri"/>
        </w:rPr>
      </w:pPr>
    </w:p>
    <w:p w:rsidR="0054039C" w:rsidRDefault="0054039C" w:rsidP="00BC79B7">
      <w:pPr>
        <w:autoSpaceDE w:val="0"/>
        <w:autoSpaceDN w:val="0"/>
        <w:adjustRightInd w:val="0"/>
        <w:rPr>
          <w:rFonts w:cs="Calibri"/>
        </w:rPr>
      </w:pPr>
    </w:p>
    <w:p w:rsidR="0054039C" w:rsidRDefault="0054039C" w:rsidP="00BC79B7">
      <w:pPr>
        <w:autoSpaceDE w:val="0"/>
        <w:autoSpaceDN w:val="0"/>
        <w:adjustRightInd w:val="0"/>
        <w:rPr>
          <w:rFonts w:cs="Calibri"/>
        </w:rPr>
      </w:pPr>
    </w:p>
    <w:p w:rsidR="0054039C" w:rsidRDefault="0054039C" w:rsidP="00BC79B7">
      <w:pPr>
        <w:autoSpaceDE w:val="0"/>
        <w:autoSpaceDN w:val="0"/>
        <w:adjustRightInd w:val="0"/>
        <w:rPr>
          <w:rFonts w:cs="Calibri"/>
        </w:rPr>
      </w:pPr>
    </w:p>
    <w:p w:rsidR="0054039C" w:rsidRDefault="0054039C" w:rsidP="00BC79B7">
      <w:pPr>
        <w:autoSpaceDE w:val="0"/>
        <w:autoSpaceDN w:val="0"/>
        <w:adjustRightInd w:val="0"/>
        <w:rPr>
          <w:rFonts w:cs="Calibri"/>
        </w:rPr>
      </w:pPr>
    </w:p>
    <w:p w:rsidR="0054039C" w:rsidRDefault="0054039C" w:rsidP="005403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  <w:r w:rsidRPr="0054039C">
        <w:rPr>
          <w:rFonts w:ascii="Arial" w:hAnsi="Arial" w:cs="Arial"/>
          <w:b/>
          <w:sz w:val="28"/>
        </w:rPr>
        <w:t>Correo solicitud de pagos personalizado</w:t>
      </w:r>
    </w:p>
    <w:p w:rsidR="0054039C" w:rsidRDefault="0054039C" w:rsidP="005403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</w:p>
    <w:p w:rsidR="0054039C" w:rsidRDefault="0054039C" w:rsidP="0054039C">
      <w:pPr>
        <w:jc w:val="both"/>
        <w:rPr>
          <w:rFonts w:ascii="Arial" w:hAnsi="Arial" w:cs="Arial"/>
          <w:sz w:val="24"/>
        </w:rPr>
      </w:pPr>
      <w:r w:rsidRPr="0054039C">
        <w:rPr>
          <w:rFonts w:ascii="Arial" w:hAnsi="Arial" w:cs="Arial"/>
          <w:sz w:val="24"/>
        </w:rPr>
        <w:t>Buenas</w:t>
      </w:r>
      <w:r>
        <w:rPr>
          <w:rFonts w:ascii="Arial" w:hAnsi="Arial" w:cs="Arial"/>
          <w:sz w:val="24"/>
        </w:rPr>
        <w:t xml:space="preserve"> (Arq., Ing., Lic. etc., etc.</w:t>
      </w:r>
      <w:r w:rsidRPr="0054039C">
        <w:rPr>
          <w:rFonts w:ascii="Arial" w:hAnsi="Arial" w:cs="Arial"/>
          <w:sz w:val="24"/>
        </w:rPr>
        <w:t xml:space="preserve"> días el motivo de este correo es para solicitar la ficha de depósito o transferencia de la mensualidades de octubre, noviembre, diciembre y enero, esto para que al momento que llegue el estado de cuenta de ITC poder actualizar tu pago con mayor rapidez y contar con tus pagos al corriente. </w:t>
      </w:r>
      <w:r w:rsidRPr="0054039C">
        <w:rPr>
          <w:rFonts w:ascii="Arial" w:hAnsi="Arial" w:cs="Arial"/>
          <w:b/>
          <w:sz w:val="24"/>
        </w:rPr>
        <w:t>Si no se ha efectuado el pago esta es la cantidad a cubrir antes del día 15 del presente 7,222.50 y después de este día serian 7,372.50</w:t>
      </w:r>
      <w:r w:rsidRPr="0054039C">
        <w:rPr>
          <w:rFonts w:ascii="Arial" w:hAnsi="Arial" w:cs="Arial"/>
          <w:sz w:val="24"/>
        </w:rPr>
        <w:t xml:space="preserve"> en caso de haberse realizado el pago solo te pediría enviarme la ficha o la transferencia.</w:t>
      </w:r>
    </w:p>
    <w:p w:rsidR="0054039C" w:rsidRPr="0054039C" w:rsidRDefault="0054039C" w:rsidP="0054039C">
      <w:pPr>
        <w:jc w:val="both"/>
        <w:rPr>
          <w:rFonts w:ascii="Arial" w:hAnsi="Arial" w:cs="Arial"/>
          <w:sz w:val="24"/>
        </w:rPr>
      </w:pPr>
    </w:p>
    <w:p w:rsidR="0054039C" w:rsidRDefault="0054039C" w:rsidP="0054039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Quedo en espera de tus comentarios o dudas y seguro de contar con tu apoyo me despido.</w:t>
      </w:r>
    </w:p>
    <w:p w:rsidR="0054039C" w:rsidRDefault="0054039C" w:rsidP="0054039C">
      <w:pPr>
        <w:jc w:val="both"/>
        <w:rPr>
          <w:rFonts w:ascii="Arial" w:hAnsi="Arial" w:cs="Arial"/>
          <w:sz w:val="24"/>
        </w:rPr>
      </w:pPr>
    </w:p>
    <w:p w:rsidR="0054039C" w:rsidRDefault="0054039C" w:rsidP="0054039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Saludos</w:t>
      </w:r>
      <w:proofErr w:type="gramStart"/>
      <w:r>
        <w:rPr>
          <w:rFonts w:ascii="Arial" w:hAnsi="Arial" w:cs="Arial"/>
          <w:sz w:val="24"/>
        </w:rPr>
        <w:t>!</w:t>
      </w:r>
      <w:proofErr w:type="gramEnd"/>
    </w:p>
    <w:p w:rsidR="0054039C" w:rsidRDefault="0054039C" w:rsidP="0054039C">
      <w:pPr>
        <w:jc w:val="both"/>
        <w:rPr>
          <w:rFonts w:ascii="Arial" w:hAnsi="Arial" w:cs="Arial"/>
          <w:sz w:val="24"/>
        </w:rPr>
      </w:pPr>
    </w:p>
    <w:tbl>
      <w:tblPr>
        <w:tblW w:w="11661" w:type="dxa"/>
        <w:tblInd w:w="-1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316"/>
        <w:gridCol w:w="1132"/>
        <w:gridCol w:w="1540"/>
        <w:gridCol w:w="1540"/>
        <w:gridCol w:w="1384"/>
        <w:gridCol w:w="970"/>
        <w:gridCol w:w="970"/>
        <w:gridCol w:w="976"/>
      </w:tblGrid>
      <w:tr w:rsidR="0054039C" w:rsidRPr="0054039C" w:rsidTr="00F74896">
        <w:trPr>
          <w:trHeight w:val="315"/>
        </w:trPr>
        <w:tc>
          <w:tcPr>
            <w:tcW w:w="1166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4039C">
              <w:rPr>
                <w:rFonts w:ascii="Arial" w:eastAsia="Times New Roman" w:hAnsi="Arial" w:cs="Arial"/>
                <w:b/>
                <w:bCs/>
                <w:lang w:eastAsia="es-MX"/>
              </w:rPr>
              <w:t>INSTITUTO TECNOLOGICO DE LA CONSTRUCCIÓN</w:t>
            </w:r>
          </w:p>
        </w:tc>
      </w:tr>
      <w:tr w:rsidR="0054039C" w:rsidRPr="0054039C" w:rsidTr="00F74896">
        <w:trPr>
          <w:trHeight w:val="30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 </w:t>
            </w:r>
          </w:p>
        </w:tc>
      </w:tr>
      <w:tr w:rsidR="0054039C" w:rsidRPr="0054039C" w:rsidTr="00F74896">
        <w:trPr>
          <w:trHeight w:val="300"/>
        </w:trPr>
        <w:tc>
          <w:tcPr>
            <w:tcW w:w="582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403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NOMBRE DEL ALUMNO:</w:t>
            </w:r>
          </w:p>
        </w:tc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ascii="Cambria" w:eastAsia="Times New Roman" w:hAnsi="Cambria"/>
                <w:b/>
                <w:bCs/>
                <w:color w:val="000000"/>
                <w:lang w:eastAsia="es-MX"/>
              </w:rPr>
            </w:pPr>
            <w:r w:rsidRPr="0054039C">
              <w:rPr>
                <w:rFonts w:ascii="Cambria" w:eastAsia="Times New Roman" w:hAnsi="Cambria"/>
                <w:b/>
                <w:bCs/>
                <w:color w:val="000000"/>
                <w:lang w:eastAsia="es-MX"/>
              </w:rPr>
              <w:t>AYALA QUINTANA JOSE MANUEL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403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54039C" w:rsidRPr="0054039C" w:rsidTr="00F74896">
        <w:trPr>
          <w:trHeight w:val="315"/>
        </w:trPr>
        <w:tc>
          <w:tcPr>
            <w:tcW w:w="1166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403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MAC 12a GENERACIÓN IRAPUATO</w:t>
            </w:r>
          </w:p>
        </w:tc>
      </w:tr>
      <w:tr w:rsidR="0054039C" w:rsidRPr="0054039C" w:rsidTr="00F74896">
        <w:trPr>
          <w:trHeight w:val="76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54039C" w:rsidRPr="0054039C" w:rsidRDefault="0054039C" w:rsidP="0054039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403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MENSUALIDAD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54039C" w:rsidRPr="0054039C" w:rsidRDefault="0054039C" w:rsidP="0054039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403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FECHA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54039C" w:rsidRPr="0054039C" w:rsidRDefault="0054039C" w:rsidP="0054039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403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IMPORTE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54039C" w:rsidRPr="0054039C" w:rsidRDefault="0054039C" w:rsidP="0054039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403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CARGO FIJO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54039C" w:rsidRPr="0054039C" w:rsidRDefault="0054039C" w:rsidP="0054039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403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INTERES MORATORIO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54039C" w:rsidRPr="0054039C" w:rsidRDefault="0054039C" w:rsidP="0054039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403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MESES VENCIDOS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54039C" w:rsidRPr="0054039C" w:rsidRDefault="0054039C" w:rsidP="0054039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403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54039C" w:rsidRPr="0054039C" w:rsidRDefault="0054039C" w:rsidP="0054039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403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54039C" w:rsidRPr="0054039C" w:rsidRDefault="0054039C" w:rsidP="0054039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403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SALDO</w:t>
            </w:r>
          </w:p>
        </w:tc>
      </w:tr>
      <w:tr w:rsidR="0054039C" w:rsidRPr="0054039C" w:rsidTr="00F74896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54039C">
              <w:rPr>
                <w:rFonts w:eastAsia="Times New Roman"/>
                <w:b/>
                <w:bCs/>
                <w:color w:val="000000"/>
                <w:lang w:eastAsia="es-MX"/>
              </w:rPr>
              <w:t>NOVIEMBRE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04/11/2016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3,450.00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-207.00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0.00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3,243.00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3,246.00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-207.00</w:t>
            </w:r>
          </w:p>
        </w:tc>
      </w:tr>
      <w:tr w:rsidR="0054039C" w:rsidRPr="0054039C" w:rsidTr="00F74896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54039C">
              <w:rPr>
                <w:rFonts w:eastAsia="Times New Roman"/>
                <w:b/>
                <w:bCs/>
                <w:color w:val="000000"/>
                <w:lang w:eastAsia="es-MX"/>
              </w:rPr>
              <w:t>DICIEMBRE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20-dic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3,450.00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150.00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0.00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3,600.00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3,450.00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3,600.00</w:t>
            </w:r>
          </w:p>
        </w:tc>
      </w:tr>
      <w:tr w:rsidR="0054039C" w:rsidRPr="0054039C" w:rsidTr="00F74896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54039C">
              <w:rPr>
                <w:rFonts w:eastAsia="Times New Roman"/>
                <w:b/>
                <w:bCs/>
                <w:color w:val="000000"/>
                <w:lang w:eastAsia="es-MX"/>
              </w:rPr>
              <w:t>ENERO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3,450.00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0.00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3,450.00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3,450.00</w:t>
            </w:r>
          </w:p>
        </w:tc>
      </w:tr>
      <w:tr w:rsidR="0054039C" w:rsidRPr="0054039C" w:rsidTr="00F74896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54039C">
              <w:rPr>
                <w:rFonts w:eastAsia="Times New Roman"/>
                <w:b/>
                <w:bCs/>
                <w:color w:val="000000"/>
                <w:lang w:eastAsia="es-MX"/>
              </w:rPr>
              <w:t>TOTAL A PAGAR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39C" w:rsidRPr="0054039C" w:rsidRDefault="0054039C" w:rsidP="0054039C">
            <w:pPr>
              <w:jc w:val="right"/>
              <w:rPr>
                <w:rFonts w:eastAsia="Times New Roman"/>
                <w:color w:val="000000"/>
                <w:lang w:eastAsia="es-MX"/>
              </w:rPr>
            </w:pPr>
            <w:r w:rsidRPr="0054039C">
              <w:rPr>
                <w:rFonts w:eastAsia="Times New Roman"/>
                <w:color w:val="000000"/>
                <w:lang w:eastAsia="es-MX"/>
              </w:rPr>
              <w:t>0.00</w:t>
            </w:r>
          </w:p>
        </w:tc>
      </w:tr>
    </w:tbl>
    <w:p w:rsidR="0054039C" w:rsidRPr="0054039C" w:rsidRDefault="0054039C" w:rsidP="0054039C">
      <w:pPr>
        <w:jc w:val="both"/>
        <w:rPr>
          <w:rFonts w:ascii="Arial" w:hAnsi="Arial" w:cs="Arial"/>
          <w:sz w:val="24"/>
        </w:rPr>
      </w:pPr>
    </w:p>
    <w:p w:rsidR="0054039C" w:rsidRPr="0054039C" w:rsidRDefault="0054039C" w:rsidP="0054039C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sectPr w:rsidR="0054039C" w:rsidRPr="0054039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7F" w:rsidRDefault="00CE787F" w:rsidP="00CE787F">
      <w:r>
        <w:separator/>
      </w:r>
    </w:p>
  </w:endnote>
  <w:endnote w:type="continuationSeparator" w:id="0">
    <w:p w:rsidR="00CE787F" w:rsidRDefault="00CE787F" w:rsidP="00CE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7F" w:rsidRDefault="00CE787F" w:rsidP="00CE787F">
      <w:r>
        <w:separator/>
      </w:r>
    </w:p>
  </w:footnote>
  <w:footnote w:type="continuationSeparator" w:id="0">
    <w:p w:rsidR="00CE787F" w:rsidRDefault="00CE787F" w:rsidP="00CE7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7F" w:rsidRDefault="00CE787F" w:rsidP="004A7E4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2318E9C" wp14:editId="142916DE">
          <wp:extent cx="3648075" cy="7810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4807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70C79"/>
    <w:multiLevelType w:val="hybridMultilevel"/>
    <w:tmpl w:val="4756331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7E0D72"/>
    <w:multiLevelType w:val="hybridMultilevel"/>
    <w:tmpl w:val="E2E63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16E51"/>
    <w:multiLevelType w:val="hybridMultilevel"/>
    <w:tmpl w:val="ED6A900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F0"/>
    <w:rsid w:val="00007490"/>
    <w:rsid w:val="000412A2"/>
    <w:rsid w:val="00082092"/>
    <w:rsid w:val="001A7D16"/>
    <w:rsid w:val="001E1714"/>
    <w:rsid w:val="0024467F"/>
    <w:rsid w:val="002B118A"/>
    <w:rsid w:val="002E22F6"/>
    <w:rsid w:val="003C49E5"/>
    <w:rsid w:val="0045710D"/>
    <w:rsid w:val="004A7E4F"/>
    <w:rsid w:val="004F7286"/>
    <w:rsid w:val="0054039C"/>
    <w:rsid w:val="005749B8"/>
    <w:rsid w:val="00575E37"/>
    <w:rsid w:val="005F686A"/>
    <w:rsid w:val="00603278"/>
    <w:rsid w:val="00630BE4"/>
    <w:rsid w:val="00673594"/>
    <w:rsid w:val="006A668F"/>
    <w:rsid w:val="007B78A8"/>
    <w:rsid w:val="00984BE8"/>
    <w:rsid w:val="009E0196"/>
    <w:rsid w:val="00A01662"/>
    <w:rsid w:val="00A95435"/>
    <w:rsid w:val="00B26E23"/>
    <w:rsid w:val="00BC79B7"/>
    <w:rsid w:val="00CA0630"/>
    <w:rsid w:val="00CE787F"/>
    <w:rsid w:val="00D40477"/>
    <w:rsid w:val="00D763F0"/>
    <w:rsid w:val="00D854AA"/>
    <w:rsid w:val="00EB375A"/>
    <w:rsid w:val="00ED4344"/>
    <w:rsid w:val="00F74896"/>
    <w:rsid w:val="00F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3F0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63F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78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87F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E78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87F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8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8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3F0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63F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78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87F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E78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87F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8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8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ime.mancilla@cmicgto.com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s.avila@cmicgto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7</Pages>
  <Words>1433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auxcontable</dc:creator>
  <cp:lastModifiedBy>auxcontable</cp:lastModifiedBy>
  <cp:revision>16</cp:revision>
  <dcterms:created xsi:type="dcterms:W3CDTF">2016-12-21T17:35:00Z</dcterms:created>
  <dcterms:modified xsi:type="dcterms:W3CDTF">2017-01-11T22:58:00Z</dcterms:modified>
</cp:coreProperties>
</file>